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D4" w:rsidRDefault="001B24D4" w:rsidP="00331C21">
      <w:pPr>
        <w:jc w:val="center"/>
      </w:pPr>
    </w:p>
    <w:p w:rsidR="001B24D4" w:rsidRDefault="004A4434" w:rsidP="004A4434">
      <w:pPr>
        <w:spacing w:line="360" w:lineRule="auto"/>
        <w:jc w:val="center"/>
        <w:rPr>
          <w:rFonts w:ascii="Georgia" w:hAnsi="Georgia"/>
          <w:b/>
          <w:i/>
          <w:color w:val="C00000"/>
          <w:sz w:val="72"/>
          <w:szCs w:val="72"/>
        </w:rPr>
      </w:pPr>
      <w:r>
        <w:rPr>
          <w:rFonts w:ascii="Georgia" w:hAnsi="Georgia"/>
          <w:b/>
          <w:i/>
          <w:color w:val="C00000"/>
          <w:sz w:val="72"/>
          <w:szCs w:val="72"/>
        </w:rPr>
        <w:t>Pohádkový semafor</w:t>
      </w:r>
    </w:p>
    <w:p w:rsidR="001B24D4" w:rsidRDefault="001B24D4" w:rsidP="004A4434">
      <w:pPr>
        <w:spacing w:line="360" w:lineRule="auto"/>
        <w:jc w:val="both"/>
      </w:pPr>
      <w:bookmarkStart w:id="0" w:name="_GoBack"/>
      <w:bookmarkEnd w:id="0"/>
    </w:p>
    <w:p w:rsidR="001B24D4" w:rsidRDefault="001B24D4" w:rsidP="001B24D4">
      <w:pPr>
        <w:jc w:val="both"/>
      </w:pPr>
    </w:p>
    <w:p w:rsidR="001B24D4" w:rsidRPr="00331C21" w:rsidRDefault="001B24D4" w:rsidP="001B24D4">
      <w:pPr>
        <w:jc w:val="both"/>
        <w:rPr>
          <w:rFonts w:ascii="Georgia" w:hAnsi="Georgia"/>
          <w:i/>
        </w:rPr>
      </w:pPr>
      <w:r w:rsidRPr="00B77415">
        <w:rPr>
          <w:rFonts w:ascii="Georgia" w:hAnsi="Georgia"/>
          <w:b/>
          <w:i/>
        </w:rPr>
        <w:t>Divadlo pro žáky a spolužáky</w:t>
      </w:r>
      <w:r w:rsidRPr="00331C21">
        <w:rPr>
          <w:rFonts w:ascii="Georgia" w:hAnsi="Georgia"/>
          <w:i/>
        </w:rPr>
        <w:t xml:space="preserve"> s herci pražských divadel má svoji stálou scénu v sále Muzea Policie ČR, kde v pravidelných cyklech hraje za významné podpory </w:t>
      </w:r>
      <w:proofErr w:type="spellStart"/>
      <w:r w:rsidRPr="00331C21">
        <w:rPr>
          <w:rFonts w:ascii="Georgia" w:hAnsi="Georgia"/>
          <w:i/>
        </w:rPr>
        <w:t>BESIPu</w:t>
      </w:r>
      <w:proofErr w:type="spellEnd"/>
      <w:r w:rsidR="00331C21" w:rsidRPr="00331C21">
        <w:rPr>
          <w:rFonts w:ascii="Georgia" w:hAnsi="Georgia"/>
          <w:i/>
        </w:rPr>
        <w:t xml:space="preserve"> </w:t>
      </w:r>
      <w:r w:rsidR="00B77415">
        <w:rPr>
          <w:rFonts w:ascii="Georgia" w:hAnsi="Georgia"/>
          <w:i/>
        </w:rPr>
        <w:t xml:space="preserve">divadelní hru </w:t>
      </w:r>
      <w:r w:rsidR="00331C21" w:rsidRPr="00331C21">
        <w:rPr>
          <w:rFonts w:ascii="Georgia" w:hAnsi="Georgia"/>
          <w:i/>
        </w:rPr>
        <w:t>Pohádkový semafor.</w:t>
      </w:r>
      <w:r w:rsidRPr="00331C21">
        <w:rPr>
          <w:rFonts w:ascii="Georgia" w:hAnsi="Georgia"/>
          <w:i/>
        </w:rPr>
        <w:t xml:space="preserve"> </w:t>
      </w:r>
      <w:r w:rsidR="00331C21" w:rsidRPr="00331C21">
        <w:rPr>
          <w:rFonts w:ascii="Georgia" w:hAnsi="Georgia"/>
          <w:i/>
        </w:rPr>
        <w:t xml:space="preserve">Představení </w:t>
      </w:r>
      <w:r w:rsidRPr="00331C21">
        <w:rPr>
          <w:rFonts w:ascii="Georgia" w:hAnsi="Georgia"/>
          <w:i/>
        </w:rPr>
        <w:t>netradiční formou seznam</w:t>
      </w:r>
      <w:r w:rsidR="0047135D">
        <w:rPr>
          <w:rFonts w:ascii="Georgia" w:hAnsi="Georgia"/>
          <w:i/>
        </w:rPr>
        <w:t xml:space="preserve">uje děti </w:t>
      </w:r>
      <w:r w:rsidR="00B77415">
        <w:rPr>
          <w:rFonts w:ascii="Georgia" w:hAnsi="Georgia"/>
          <w:i/>
        </w:rPr>
        <w:t xml:space="preserve">z mateřských škol a 1. a 2. tříd základních škol </w:t>
      </w:r>
      <w:r w:rsidR="0047135D">
        <w:rPr>
          <w:rFonts w:ascii="Georgia" w:hAnsi="Georgia"/>
          <w:i/>
        </w:rPr>
        <w:t>se základními pravidly</w:t>
      </w:r>
      <w:r w:rsidRPr="00331C21">
        <w:rPr>
          <w:rFonts w:ascii="Georgia" w:hAnsi="Georgia"/>
          <w:i/>
        </w:rPr>
        <w:t xml:space="preserve"> silničního provozu</w:t>
      </w:r>
      <w:r w:rsidR="004A4434" w:rsidRPr="004A4434">
        <w:rPr>
          <w:rFonts w:ascii="Georgia" w:hAnsi="Georgia"/>
          <w:i/>
        </w:rPr>
        <w:t xml:space="preserve"> </w:t>
      </w:r>
      <w:r w:rsidR="004A4434" w:rsidRPr="00331C21">
        <w:rPr>
          <w:rFonts w:ascii="Georgia" w:hAnsi="Georgia"/>
          <w:i/>
        </w:rPr>
        <w:t>a těší se velkému zájmu malých diváků i pedagogického doprovodu.</w:t>
      </w:r>
      <w:r w:rsidR="004A4434">
        <w:rPr>
          <w:rFonts w:ascii="Georgia" w:hAnsi="Georgia"/>
          <w:i/>
        </w:rPr>
        <w:t xml:space="preserve"> Premiéra se uskutečnila </w:t>
      </w:r>
      <w:r w:rsidRPr="00331C21">
        <w:rPr>
          <w:rFonts w:ascii="Georgia" w:hAnsi="Georgia"/>
          <w:i/>
        </w:rPr>
        <w:t>7. prosince 1993</w:t>
      </w:r>
      <w:r w:rsidR="004A4434">
        <w:rPr>
          <w:rFonts w:ascii="Georgia" w:hAnsi="Georgia"/>
          <w:i/>
        </w:rPr>
        <w:t>.</w:t>
      </w:r>
      <w:r w:rsidRPr="00331C21">
        <w:rPr>
          <w:rFonts w:ascii="Georgia" w:hAnsi="Georgia"/>
          <w:i/>
        </w:rPr>
        <w:t xml:space="preserve"> </w:t>
      </w:r>
    </w:p>
    <w:p w:rsidR="001B24D4" w:rsidRPr="00331C21" w:rsidRDefault="001B24D4" w:rsidP="001B24D4">
      <w:pPr>
        <w:jc w:val="both"/>
        <w:rPr>
          <w:rFonts w:ascii="Georgia" w:hAnsi="Georgia"/>
          <w:i/>
        </w:rPr>
      </w:pPr>
    </w:p>
    <w:p w:rsidR="001B24D4" w:rsidRPr="00B77415" w:rsidRDefault="001B24D4" w:rsidP="001B24D4">
      <w:pPr>
        <w:jc w:val="both"/>
        <w:rPr>
          <w:i/>
        </w:rPr>
      </w:pPr>
    </w:p>
    <w:p w:rsidR="001B24D4" w:rsidRPr="00B77415" w:rsidRDefault="00B77415" w:rsidP="001B24D4">
      <w:pPr>
        <w:jc w:val="both"/>
        <w:rPr>
          <w:rFonts w:ascii="Georgia" w:hAnsi="Georgia"/>
          <w:i/>
        </w:rPr>
      </w:pPr>
      <w:r w:rsidRPr="00B77415">
        <w:rPr>
          <w:rStyle w:val="Siln"/>
          <w:rFonts w:ascii="Georgia" w:hAnsi="Georgia" w:cs="Tahoma"/>
          <w:i/>
          <w:color w:val="2F2F2F"/>
        </w:rPr>
        <w:t>Pohádkový semafor</w:t>
      </w:r>
      <w:r w:rsidR="00086885">
        <w:rPr>
          <w:rStyle w:val="Siln"/>
          <w:rFonts w:ascii="Georgia" w:hAnsi="Georgia" w:cs="Tahoma"/>
          <w:i/>
          <w:color w:val="2F2F2F"/>
        </w:rPr>
        <w:t xml:space="preserve"> -</w:t>
      </w:r>
      <w:r w:rsidR="00086885">
        <w:rPr>
          <w:rFonts w:ascii="Georgia" w:hAnsi="Georgia" w:cs="Tahoma"/>
          <w:i/>
          <w:color w:val="2F2F2F"/>
        </w:rPr>
        <w:t xml:space="preserve"> d</w:t>
      </w:r>
      <w:r w:rsidRPr="00B77415">
        <w:rPr>
          <w:rFonts w:ascii="Georgia" w:hAnsi="Georgia" w:cs="Tahoma"/>
          <w:i/>
          <w:color w:val="2F2F2F"/>
        </w:rPr>
        <w:t>ěti společně s červeným a zele</w:t>
      </w:r>
      <w:r w:rsidR="00086885">
        <w:rPr>
          <w:rFonts w:ascii="Georgia" w:hAnsi="Georgia" w:cs="Tahoma"/>
          <w:i/>
          <w:color w:val="2F2F2F"/>
        </w:rPr>
        <w:t>ným panáčkem, kteří oživnou a vy</w:t>
      </w:r>
      <w:r w:rsidRPr="00B77415">
        <w:rPr>
          <w:rFonts w:ascii="Georgia" w:hAnsi="Georgia" w:cs="Tahoma"/>
          <w:i/>
          <w:color w:val="2F2F2F"/>
        </w:rPr>
        <w:t>st</w:t>
      </w:r>
      <w:r w:rsidR="00086885">
        <w:rPr>
          <w:rFonts w:ascii="Georgia" w:hAnsi="Georgia" w:cs="Tahoma"/>
          <w:i/>
          <w:color w:val="2F2F2F"/>
        </w:rPr>
        <w:t>oupí z</w:t>
      </w:r>
      <w:r>
        <w:rPr>
          <w:rFonts w:ascii="Georgia" w:hAnsi="Georgia" w:cs="Tahoma"/>
          <w:i/>
          <w:color w:val="2F2F2F"/>
        </w:rPr>
        <w:t>e semaforu, bojují proti b</w:t>
      </w:r>
      <w:r w:rsidRPr="00B77415">
        <w:rPr>
          <w:rFonts w:ascii="Georgia" w:hAnsi="Georgia" w:cs="Tahoma"/>
          <w:i/>
          <w:color w:val="2F2F2F"/>
        </w:rPr>
        <w:t>abě Havárii</w:t>
      </w:r>
      <w:r w:rsidR="003634DB">
        <w:rPr>
          <w:rFonts w:ascii="Georgia" w:hAnsi="Georgia" w:cs="Tahoma"/>
          <w:i/>
          <w:color w:val="2F2F2F"/>
        </w:rPr>
        <w:t>,</w:t>
      </w:r>
      <w:r w:rsidRPr="00B77415">
        <w:rPr>
          <w:rFonts w:ascii="Georgia" w:hAnsi="Georgia" w:cs="Tahoma"/>
          <w:i/>
          <w:color w:val="2F2F2F"/>
        </w:rPr>
        <w:t xml:space="preserve"> která vládne na křižovatkách, dělá zmatek a neplechu. Děti s</w:t>
      </w:r>
      <w:r>
        <w:rPr>
          <w:rFonts w:ascii="Georgia" w:hAnsi="Georgia" w:cs="Tahoma"/>
          <w:i/>
          <w:color w:val="2F2F2F"/>
        </w:rPr>
        <w:t>e díky panáčkům naučí základní pravidla bezpečného chování v silničním provozu a tím nad babou Havárií</w:t>
      </w:r>
      <w:r w:rsidRPr="00B77415">
        <w:rPr>
          <w:rFonts w:ascii="Georgia" w:hAnsi="Georgia" w:cs="Tahoma"/>
          <w:i/>
          <w:color w:val="2F2F2F"/>
        </w:rPr>
        <w:t xml:space="preserve"> zvítězí. V dopravě zavládne klid a pořádek.</w:t>
      </w:r>
    </w:p>
    <w:p w:rsidR="00331C21" w:rsidRPr="00B77415" w:rsidRDefault="00331C21">
      <w:pPr>
        <w:rPr>
          <w:rFonts w:ascii="Georgia" w:hAnsi="Georgia"/>
          <w:i/>
          <w:noProof/>
        </w:rPr>
      </w:pPr>
    </w:p>
    <w:p w:rsidR="00EE302D" w:rsidRPr="00B77415" w:rsidRDefault="00EE302D">
      <w:pPr>
        <w:rPr>
          <w:i/>
          <w:noProof/>
        </w:rPr>
      </w:pPr>
    </w:p>
    <w:p w:rsidR="00EE302D" w:rsidRPr="00B77415" w:rsidRDefault="00EE302D">
      <w:pPr>
        <w:rPr>
          <w:i/>
          <w:noProof/>
        </w:rPr>
      </w:pPr>
    </w:p>
    <w:p w:rsidR="00EE302D" w:rsidRDefault="00EE302D">
      <w:pPr>
        <w:rPr>
          <w:noProof/>
        </w:rPr>
      </w:pPr>
    </w:p>
    <w:p w:rsidR="00E13C53" w:rsidRDefault="001B24D4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283B8A8" wp14:editId="324FDA73">
            <wp:extent cx="2307600" cy="2448000"/>
            <wp:effectExtent l="0" t="0" r="0" b="9525"/>
            <wp:docPr id="4" name="Obrázek 4" descr="C:\Users\user\AppData\Local\Microsoft\Windows\Temporary Internet Files\Content.Word\PICT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PICT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21">
        <w:rPr>
          <w:noProof/>
        </w:rPr>
        <w:t xml:space="preserve">  </w:t>
      </w:r>
      <w:r w:rsidR="00331C21">
        <w:rPr>
          <w:noProof/>
        </w:rPr>
        <w:drawing>
          <wp:inline distT="0" distB="0" distL="0" distR="0" wp14:anchorId="022E4469" wp14:editId="44031529">
            <wp:extent cx="3244132" cy="2456002"/>
            <wp:effectExtent l="0" t="0" r="0" b="1905"/>
            <wp:docPr id="5" name="Obrázek 5" descr="C:\Users\user\Desktop\fotky akce 2012\výber fotky výroční zpráva zm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ky akce 2012\výber fotky výroční zpráva zm\DSC0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28" cy="245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53" w:rsidRDefault="00E13C53">
      <w:pPr>
        <w:rPr>
          <w:noProof/>
        </w:rPr>
      </w:pPr>
    </w:p>
    <w:p w:rsidR="00BB4376" w:rsidRDefault="00BB4376">
      <w:pPr>
        <w:rPr>
          <w:noProof/>
        </w:rPr>
      </w:pPr>
    </w:p>
    <w:p w:rsidR="00BB4376" w:rsidRDefault="00BB4376">
      <w:pPr>
        <w:rPr>
          <w:noProof/>
        </w:rPr>
      </w:pPr>
    </w:p>
    <w:p w:rsidR="00E13C53" w:rsidRDefault="00E13C53" w:rsidP="00EE302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601B17" wp14:editId="5DFC0A2F">
            <wp:extent cx="968400" cy="806400"/>
            <wp:effectExtent l="0" t="0" r="3175" b="0"/>
            <wp:docPr id="1" name="Obrázek 1" descr="C:\Users\user\Desktop\Loga\Logo MU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oga\Logo MUP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8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7EBF4" wp14:editId="76E3B58C">
            <wp:extent cx="730800" cy="734400"/>
            <wp:effectExtent l="0" t="0" r="0" b="8890"/>
            <wp:docPr id="2" name="Obrázek 2" descr="C:\Users\user\Desktop\Loga\loga CDP\LOGO Cemtrum červ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oga\loga CDP\LOGO Cemtrum červen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DED12" wp14:editId="681C811C">
            <wp:extent cx="903600" cy="838800"/>
            <wp:effectExtent l="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8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3C53" w:rsidSect="00BB4376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A9"/>
    <w:rsid w:val="00086885"/>
    <w:rsid w:val="000D3D78"/>
    <w:rsid w:val="001B24D4"/>
    <w:rsid w:val="00331C21"/>
    <w:rsid w:val="003634DB"/>
    <w:rsid w:val="0047135D"/>
    <w:rsid w:val="00472CA9"/>
    <w:rsid w:val="004A4434"/>
    <w:rsid w:val="004C27EA"/>
    <w:rsid w:val="004C7F86"/>
    <w:rsid w:val="00607DF9"/>
    <w:rsid w:val="00877B05"/>
    <w:rsid w:val="00B77415"/>
    <w:rsid w:val="00BB4376"/>
    <w:rsid w:val="00CF49CC"/>
    <w:rsid w:val="00E13C53"/>
    <w:rsid w:val="00EC21E3"/>
    <w:rsid w:val="00EE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2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24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4D4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B774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2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24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4D4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B774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2013-10-16T13:38:00Z</cp:lastPrinted>
  <dcterms:created xsi:type="dcterms:W3CDTF">2013-10-26T09:03:00Z</dcterms:created>
  <dcterms:modified xsi:type="dcterms:W3CDTF">2015-06-10T15:35:00Z</dcterms:modified>
</cp:coreProperties>
</file>