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EE9" w:rsidRDefault="005B1EE9" w:rsidP="005B1EE9">
      <w:pPr>
        <w:keepNext/>
        <w:keepLines/>
        <w:numPr>
          <w:ilvl w:val="2"/>
          <w:numId w:val="0"/>
        </w:numPr>
        <w:spacing w:before="200" w:after="240"/>
        <w:jc w:val="center"/>
        <w:outlineLvl w:val="2"/>
        <w:rPr>
          <w:rFonts w:ascii="Helvetica" w:eastAsiaTheme="majorEastAsia" w:hAnsi="Helvetica" w:cstheme="majorBidi"/>
          <w:bCs/>
          <w:caps/>
          <w:sz w:val="30"/>
          <w:szCs w:val="30"/>
        </w:rPr>
      </w:pPr>
      <w:bookmarkStart w:id="0" w:name="_Toc450009615"/>
      <w:r>
        <w:rPr>
          <w:rFonts w:ascii="Helvetica" w:eastAsiaTheme="majorEastAsia" w:hAnsi="Helvetica" w:cstheme="majorBidi"/>
          <w:bCs/>
          <w:caps/>
          <w:sz w:val="30"/>
          <w:szCs w:val="30"/>
        </w:rPr>
        <w:t>dohoda o prioritách</w:t>
      </w:r>
    </w:p>
    <w:bookmarkEnd w:id="0"/>
    <w:p w:rsidR="001F3C9F" w:rsidRDefault="005E7460" w:rsidP="005E7460">
      <w:pPr>
        <w:spacing w:before="120" w:after="120"/>
        <w:jc w:val="both"/>
        <w:rPr>
          <w:rFonts w:ascii="Helvetica" w:hAnsi="Helvetica"/>
        </w:rPr>
      </w:pPr>
      <w:r w:rsidRPr="005E7460">
        <w:rPr>
          <w:rFonts w:ascii="Helvetica" w:hAnsi="Helvetica"/>
        </w:rPr>
        <w:t xml:space="preserve">Na základě celkového vyhodnocení dotazníkového šetření, </w:t>
      </w:r>
      <w:r w:rsidR="00893AC2">
        <w:rPr>
          <w:rFonts w:ascii="Helvetica" w:hAnsi="Helvetica"/>
        </w:rPr>
        <w:t xml:space="preserve">z něho plynoucích </w:t>
      </w:r>
      <w:r w:rsidR="00893AC2" w:rsidRPr="005E7460">
        <w:rPr>
          <w:rFonts w:ascii="Helvetica" w:hAnsi="Helvetica"/>
        </w:rPr>
        <w:t>primárních potřeb a plánů</w:t>
      </w:r>
      <w:r w:rsidR="00893AC2">
        <w:rPr>
          <w:rFonts w:ascii="Helvetica" w:hAnsi="Helvetica"/>
        </w:rPr>
        <w:t>,</w:t>
      </w:r>
      <w:r w:rsidR="00893AC2" w:rsidRPr="005E7460">
        <w:rPr>
          <w:rFonts w:ascii="Helvetica" w:hAnsi="Helvetica"/>
        </w:rPr>
        <w:t xml:space="preserve"> </w:t>
      </w:r>
      <w:r w:rsidR="00893AC2">
        <w:rPr>
          <w:rFonts w:ascii="Helvetica" w:hAnsi="Helvetica"/>
        </w:rPr>
        <w:t>z</w:t>
      </w:r>
      <w:r w:rsidR="00F631BA">
        <w:rPr>
          <w:rFonts w:ascii="Helvetica" w:hAnsi="Helvetica"/>
        </w:rPr>
        <w:t>pracované demografické analýzy</w:t>
      </w:r>
      <w:r w:rsidR="00893AC2">
        <w:rPr>
          <w:rFonts w:ascii="Helvetica" w:hAnsi="Helvetica"/>
        </w:rPr>
        <w:t xml:space="preserve"> </w:t>
      </w:r>
      <w:r w:rsidRPr="005E7460">
        <w:rPr>
          <w:rFonts w:ascii="Helvetica" w:hAnsi="Helvetica"/>
        </w:rPr>
        <w:t xml:space="preserve">i studia relevantních dokumentů byly určeny </w:t>
      </w:r>
      <w:r w:rsidR="001F3C9F">
        <w:rPr>
          <w:rFonts w:ascii="Helvetica" w:hAnsi="Helvetica"/>
        </w:rPr>
        <w:t>následující problémové oblasti. Jedná se o stěžejní témata v rámci předškolního a základního vzdělávání, která bude nutné v nadcházejících letech ř</w:t>
      </w:r>
      <w:r w:rsidR="00A10EBD">
        <w:rPr>
          <w:rFonts w:ascii="Helvetica" w:hAnsi="Helvetica"/>
        </w:rPr>
        <w:t>ešit</w:t>
      </w:r>
      <w:r w:rsidR="001F3C9F">
        <w:rPr>
          <w:rFonts w:ascii="Helvetica" w:hAnsi="Helvetica"/>
        </w:rPr>
        <w:t xml:space="preserve">. Tyto oblasti se </w:t>
      </w:r>
      <w:r w:rsidR="001F3C9F" w:rsidRPr="005E7460">
        <w:rPr>
          <w:rFonts w:ascii="Helvetica" w:hAnsi="Helvetica"/>
        </w:rPr>
        <w:t xml:space="preserve">dále </w:t>
      </w:r>
      <w:r w:rsidR="001F3C9F">
        <w:rPr>
          <w:rFonts w:ascii="Helvetica" w:hAnsi="Helvetica"/>
        </w:rPr>
        <w:t xml:space="preserve">skládají z klíčových problémů, které </w:t>
      </w:r>
      <w:r w:rsidR="00306F88">
        <w:rPr>
          <w:rFonts w:ascii="Helvetica" w:hAnsi="Helvetica"/>
        </w:rPr>
        <w:t xml:space="preserve">je </w:t>
      </w:r>
      <w:r w:rsidR="001F3C9F">
        <w:rPr>
          <w:rFonts w:ascii="Helvetica" w:hAnsi="Helvetica"/>
        </w:rPr>
        <w:t>o řád níže rozepisují.</w:t>
      </w:r>
    </w:p>
    <w:p w:rsidR="005E7460" w:rsidRDefault="00306F88" w:rsidP="001F3C9F">
      <w:pPr>
        <w:spacing w:before="120" w:after="120"/>
        <w:jc w:val="both"/>
        <w:rPr>
          <w:rFonts w:ascii="Helvetica" w:hAnsi="Helvetica"/>
        </w:rPr>
      </w:pPr>
      <w:r>
        <w:rPr>
          <w:rFonts w:ascii="Helvetica" w:hAnsi="Helvetica"/>
        </w:rPr>
        <w:t>P</w:t>
      </w:r>
      <w:r w:rsidR="001F3C9F">
        <w:rPr>
          <w:rFonts w:ascii="Helvetica" w:hAnsi="Helvetica"/>
        </w:rPr>
        <w:t>roblémové oblasti a jejich klíčové problémy by se měly následně promítnout do definitivní podoby opatření, na nichž bude založen</w:t>
      </w:r>
      <w:r w:rsidR="002E1032">
        <w:rPr>
          <w:rFonts w:ascii="Helvetica" w:hAnsi="Helvetica"/>
        </w:rPr>
        <w:t xml:space="preserve"> tzv.</w:t>
      </w:r>
      <w:r w:rsidR="001F3C9F">
        <w:rPr>
          <w:rFonts w:ascii="Helvetica" w:hAnsi="Helvetica"/>
        </w:rPr>
        <w:t xml:space="preserve"> </w:t>
      </w:r>
      <w:r w:rsidR="005D6024">
        <w:rPr>
          <w:rFonts w:ascii="Helvetica" w:hAnsi="Helvetica"/>
          <w:u w:val="single"/>
        </w:rPr>
        <w:t>S</w:t>
      </w:r>
      <w:r w:rsidR="001F3C9F" w:rsidRPr="005B1EE9">
        <w:rPr>
          <w:rFonts w:ascii="Helvetica" w:hAnsi="Helvetica"/>
          <w:u w:val="single"/>
        </w:rPr>
        <w:t>trategický rámec</w:t>
      </w:r>
      <w:r w:rsidR="001F3C9F">
        <w:rPr>
          <w:rFonts w:ascii="Helvetica" w:hAnsi="Helvetica"/>
        </w:rPr>
        <w:t xml:space="preserve"> představující </w:t>
      </w:r>
      <w:r w:rsidR="002E1032">
        <w:rPr>
          <w:rFonts w:ascii="Helvetica" w:hAnsi="Helvetica"/>
        </w:rPr>
        <w:t>o</w:t>
      </w:r>
      <w:r w:rsidR="001F3C9F" w:rsidRPr="001F3C9F">
        <w:rPr>
          <w:rFonts w:ascii="Helvetica" w:hAnsi="Helvetica"/>
        </w:rPr>
        <w:t>čekávaný výstup</w:t>
      </w:r>
      <w:r w:rsidR="002E1032">
        <w:rPr>
          <w:rFonts w:ascii="Helvetica" w:hAnsi="Helvetica"/>
        </w:rPr>
        <w:t xml:space="preserve"> celého</w:t>
      </w:r>
      <w:r w:rsidR="001F3C9F" w:rsidRPr="001F3C9F">
        <w:rPr>
          <w:rFonts w:ascii="Helvetica" w:hAnsi="Helvetica"/>
        </w:rPr>
        <w:t xml:space="preserve"> místního akčního plánu</w:t>
      </w:r>
      <w:r w:rsidR="002E1032">
        <w:rPr>
          <w:rFonts w:ascii="Helvetica" w:hAnsi="Helvetica"/>
        </w:rPr>
        <w:t xml:space="preserve">. Jedná se </w:t>
      </w:r>
      <w:r w:rsidR="00B656D0">
        <w:rPr>
          <w:rFonts w:ascii="Helvetica" w:hAnsi="Helvetica"/>
        </w:rPr>
        <w:t xml:space="preserve">o </w:t>
      </w:r>
      <w:r w:rsidR="002E1032" w:rsidRPr="005B1EE9">
        <w:rPr>
          <w:rFonts w:ascii="Helvetica" w:hAnsi="Helvetica"/>
          <w:b/>
        </w:rPr>
        <w:t>dohodu</w:t>
      </w:r>
      <w:r w:rsidR="001F3C9F" w:rsidRPr="005B1EE9">
        <w:rPr>
          <w:rFonts w:ascii="Helvetica" w:hAnsi="Helvetica"/>
          <w:b/>
        </w:rPr>
        <w:t xml:space="preserve"> o priorit</w:t>
      </w:r>
      <w:r w:rsidR="002E1032" w:rsidRPr="005B1EE9">
        <w:rPr>
          <w:rFonts w:ascii="Helvetica" w:hAnsi="Helvetica"/>
          <w:b/>
        </w:rPr>
        <w:t>ách</w:t>
      </w:r>
      <w:r w:rsidR="002E1032">
        <w:rPr>
          <w:rFonts w:ascii="Helvetica" w:hAnsi="Helvetica"/>
        </w:rPr>
        <w:t xml:space="preserve"> vzdělávací politiky v</w:t>
      </w:r>
      <w:r w:rsidR="008B1FB5">
        <w:rPr>
          <w:rFonts w:ascii="Helvetica" w:hAnsi="Helvetica"/>
        </w:rPr>
        <w:t> </w:t>
      </w:r>
      <w:r w:rsidR="002E1032">
        <w:rPr>
          <w:rFonts w:ascii="Helvetica" w:hAnsi="Helvetica"/>
        </w:rPr>
        <w:t>území</w:t>
      </w:r>
      <w:r w:rsidR="008B1FB5">
        <w:rPr>
          <w:rFonts w:ascii="Helvetica" w:hAnsi="Helvetica"/>
        </w:rPr>
        <w:t xml:space="preserve"> (tedy v SO ORP Kutná Hora)</w:t>
      </w:r>
      <w:r w:rsidR="00A10EBD">
        <w:rPr>
          <w:rFonts w:ascii="Helvetica" w:hAnsi="Helvetica"/>
        </w:rPr>
        <w:t>, která se promítne v konkrétních dotačních titulech</w:t>
      </w:r>
      <w:r w:rsidR="005B1EE9">
        <w:rPr>
          <w:rFonts w:ascii="Helvetica" w:hAnsi="Helvetica"/>
        </w:rPr>
        <w:t>.</w:t>
      </w:r>
    </w:p>
    <w:p w:rsidR="005E7460" w:rsidRDefault="005B1EE9" w:rsidP="005E7460">
      <w:pPr>
        <w:spacing w:before="120" w:after="120"/>
        <w:jc w:val="both"/>
        <w:rPr>
          <w:rFonts w:ascii="Helvetica" w:hAnsi="Helvetica"/>
          <w:u w:val="single"/>
        </w:rPr>
      </w:pPr>
      <w:r>
        <w:rPr>
          <w:rFonts w:ascii="Helvetica" w:hAnsi="Helvetica"/>
          <w:b/>
        </w:rPr>
        <w:t>Priorita 1</w:t>
      </w:r>
      <w:r w:rsidR="00D570D6">
        <w:rPr>
          <w:rFonts w:ascii="Helvetica" w:hAnsi="Helvetica"/>
          <w:b/>
        </w:rPr>
        <w:t xml:space="preserve">: </w:t>
      </w:r>
      <w:r w:rsidR="005E7460" w:rsidRPr="005E7460">
        <w:rPr>
          <w:rFonts w:ascii="Helvetica" w:hAnsi="Helvetica"/>
          <w:u w:val="single"/>
        </w:rPr>
        <w:t xml:space="preserve">kvalitní a dostupné </w:t>
      </w:r>
      <w:r w:rsidR="00FC5C00">
        <w:rPr>
          <w:rFonts w:ascii="Helvetica" w:hAnsi="Helvetica"/>
          <w:u w:val="single"/>
        </w:rPr>
        <w:t>vzdělání</w:t>
      </w:r>
      <w:r w:rsidR="005E7460" w:rsidRPr="005E7460">
        <w:rPr>
          <w:rFonts w:ascii="Helvetica" w:hAnsi="Helvetica"/>
          <w:u w:val="single"/>
        </w:rPr>
        <w:t xml:space="preserve"> </w:t>
      </w:r>
      <w:r w:rsidR="00FC5C00">
        <w:rPr>
          <w:rFonts w:ascii="Helvetica" w:hAnsi="Helvetica"/>
          <w:u w:val="single"/>
        </w:rPr>
        <w:t xml:space="preserve">v předškolním a základním vzdělávání </w:t>
      </w:r>
    </w:p>
    <w:p w:rsidR="00D570D6" w:rsidRPr="005E7460" w:rsidRDefault="00D570D6" w:rsidP="005E7460">
      <w:pPr>
        <w:spacing w:before="120" w:after="120"/>
        <w:jc w:val="both"/>
        <w:rPr>
          <w:rFonts w:ascii="Helvetica" w:hAnsi="Helvetica"/>
          <w:b/>
        </w:rPr>
      </w:pPr>
      <w:r w:rsidRPr="00D570D6">
        <w:rPr>
          <w:rFonts w:ascii="Helvetica" w:hAnsi="Helvetica"/>
          <w:b/>
        </w:rPr>
        <w:t xml:space="preserve">klíčové problémy: </w:t>
      </w:r>
    </w:p>
    <w:p w:rsidR="00FC5C00" w:rsidRDefault="00FC5C00" w:rsidP="005E7460">
      <w:pPr>
        <w:numPr>
          <w:ilvl w:val="0"/>
          <w:numId w:val="1"/>
        </w:numPr>
        <w:spacing w:before="120" w:after="120" w:line="360" w:lineRule="auto"/>
        <w:ind w:hanging="294"/>
        <w:jc w:val="both"/>
        <w:rPr>
          <w:rFonts w:ascii="Helvetica" w:hAnsi="Helvetica"/>
        </w:rPr>
      </w:pPr>
      <w:r>
        <w:rPr>
          <w:rFonts w:ascii="Helvetica" w:hAnsi="Helvetica"/>
        </w:rPr>
        <w:t>orientace na kvalitní a inkluzivní vzdělávání, včetně bezbariérovosti</w:t>
      </w:r>
    </w:p>
    <w:p w:rsidR="005E7460" w:rsidRPr="005E7460" w:rsidRDefault="00FC5C00" w:rsidP="005E7460">
      <w:pPr>
        <w:numPr>
          <w:ilvl w:val="0"/>
          <w:numId w:val="1"/>
        </w:numPr>
        <w:spacing w:before="120" w:after="120" w:line="360" w:lineRule="auto"/>
        <w:ind w:hanging="294"/>
        <w:jc w:val="both"/>
        <w:rPr>
          <w:rFonts w:ascii="Helvetica" w:hAnsi="Helvetica"/>
        </w:rPr>
      </w:pPr>
      <w:r>
        <w:rPr>
          <w:rFonts w:ascii="Helvetica" w:hAnsi="Helvetica"/>
        </w:rPr>
        <w:t>začleňování dlouhodobého plánování jako nástroje ke kvalitnímu řízení škol</w:t>
      </w:r>
    </w:p>
    <w:p w:rsidR="005E7460" w:rsidRDefault="005E7460" w:rsidP="005E7460">
      <w:pPr>
        <w:numPr>
          <w:ilvl w:val="0"/>
          <w:numId w:val="1"/>
        </w:numPr>
        <w:spacing w:before="120" w:after="120" w:line="360" w:lineRule="auto"/>
        <w:ind w:hanging="294"/>
        <w:jc w:val="both"/>
        <w:rPr>
          <w:rFonts w:ascii="Helvetica" w:hAnsi="Helvetica"/>
        </w:rPr>
      </w:pPr>
      <w:r w:rsidRPr="005E7460">
        <w:rPr>
          <w:rFonts w:ascii="Helvetica" w:hAnsi="Helvetica"/>
        </w:rPr>
        <w:t xml:space="preserve">snaha o </w:t>
      </w:r>
      <w:r w:rsidRPr="005E7460">
        <w:rPr>
          <w:rFonts w:ascii="Helvetica" w:hAnsi="Helvetica" w:hint="eastAsia"/>
        </w:rPr>
        <w:t xml:space="preserve">rozvoj potenciálu každého </w:t>
      </w:r>
      <w:r w:rsidR="005B1EE9">
        <w:rPr>
          <w:rFonts w:ascii="Helvetica" w:hAnsi="Helvetica"/>
        </w:rPr>
        <w:t xml:space="preserve">dítěte a </w:t>
      </w:r>
      <w:r w:rsidRPr="005E7460">
        <w:rPr>
          <w:rFonts w:ascii="Helvetica" w:hAnsi="Helvetica" w:hint="eastAsia"/>
        </w:rPr>
        <w:t>žáka</w:t>
      </w:r>
    </w:p>
    <w:p w:rsidR="00FC5C00" w:rsidRDefault="00FC5C00" w:rsidP="005E7460">
      <w:pPr>
        <w:numPr>
          <w:ilvl w:val="0"/>
          <w:numId w:val="1"/>
        </w:numPr>
        <w:spacing w:before="120" w:after="120" w:line="360" w:lineRule="auto"/>
        <w:ind w:hanging="294"/>
        <w:jc w:val="both"/>
        <w:rPr>
          <w:rFonts w:ascii="Helvetica" w:hAnsi="Helvetica"/>
        </w:rPr>
      </w:pPr>
      <w:r w:rsidRPr="005E7460">
        <w:rPr>
          <w:rFonts w:ascii="Helvetica" w:hAnsi="Helvetica"/>
        </w:rPr>
        <w:t>prostor pro postupné zavádění dlouhodobých, koncepčních změn</w:t>
      </w:r>
    </w:p>
    <w:p w:rsidR="00FC5C00" w:rsidRPr="00FC5C00" w:rsidRDefault="00FC5C00" w:rsidP="00FC5C00">
      <w:pPr>
        <w:numPr>
          <w:ilvl w:val="0"/>
          <w:numId w:val="1"/>
        </w:numPr>
        <w:spacing w:before="120" w:after="120" w:line="360" w:lineRule="auto"/>
        <w:ind w:hanging="294"/>
        <w:jc w:val="both"/>
        <w:rPr>
          <w:rFonts w:ascii="Helvetica" w:hAnsi="Helvetica"/>
        </w:rPr>
      </w:pPr>
      <w:r>
        <w:rPr>
          <w:rFonts w:ascii="Helvetica" w:hAnsi="Helvetica"/>
        </w:rPr>
        <w:t>rozvoj související infrastruktury</w:t>
      </w:r>
    </w:p>
    <w:p w:rsidR="005E7460" w:rsidRDefault="005B1EE9" w:rsidP="005E7460">
      <w:pPr>
        <w:spacing w:before="120" w:after="120"/>
        <w:jc w:val="both"/>
        <w:rPr>
          <w:rFonts w:ascii="Helvetica" w:hAnsi="Helvetica"/>
          <w:u w:val="single"/>
        </w:rPr>
      </w:pPr>
      <w:r>
        <w:rPr>
          <w:rFonts w:ascii="Helvetica" w:hAnsi="Helvetica"/>
          <w:b/>
        </w:rPr>
        <w:t>Priorita 2</w:t>
      </w:r>
      <w:r w:rsidR="00D570D6">
        <w:rPr>
          <w:rFonts w:ascii="Helvetica" w:hAnsi="Helvetica"/>
          <w:b/>
        </w:rPr>
        <w:t xml:space="preserve">: </w:t>
      </w:r>
      <w:r w:rsidR="00271B26">
        <w:rPr>
          <w:rFonts w:ascii="Helvetica" w:hAnsi="Helvetica"/>
          <w:u w:val="single"/>
        </w:rPr>
        <w:t>budování znalostních kapacit v předškolním a základním vzdělávání</w:t>
      </w:r>
    </w:p>
    <w:p w:rsidR="00D570D6" w:rsidRPr="005E7460" w:rsidRDefault="00D570D6" w:rsidP="005E7460">
      <w:pPr>
        <w:spacing w:before="120" w:after="120"/>
        <w:jc w:val="both"/>
        <w:rPr>
          <w:rFonts w:ascii="Helvetica" w:hAnsi="Helvetica"/>
          <w:u w:val="single"/>
        </w:rPr>
      </w:pPr>
      <w:r w:rsidRPr="00D570D6">
        <w:rPr>
          <w:rFonts w:ascii="Helvetica" w:hAnsi="Helvetica"/>
          <w:b/>
        </w:rPr>
        <w:t>klíčové problémy:</w:t>
      </w:r>
    </w:p>
    <w:p w:rsidR="005E7460" w:rsidRPr="005E7460" w:rsidRDefault="005E7460" w:rsidP="005E7460">
      <w:pPr>
        <w:numPr>
          <w:ilvl w:val="0"/>
          <w:numId w:val="2"/>
        </w:numPr>
        <w:spacing w:before="120" w:after="120" w:line="360" w:lineRule="auto"/>
        <w:ind w:hanging="294"/>
        <w:jc w:val="both"/>
        <w:rPr>
          <w:rFonts w:ascii="Helvetica" w:hAnsi="Helvetica"/>
        </w:rPr>
      </w:pPr>
      <w:r w:rsidRPr="005E7460">
        <w:rPr>
          <w:rFonts w:ascii="Helvetica" w:hAnsi="Helvetica"/>
        </w:rPr>
        <w:t>adekvátní rozsah pedagogického sboru</w:t>
      </w:r>
    </w:p>
    <w:p w:rsidR="005E7460" w:rsidRPr="005E7460" w:rsidRDefault="005E7460" w:rsidP="005E7460">
      <w:pPr>
        <w:numPr>
          <w:ilvl w:val="0"/>
          <w:numId w:val="2"/>
        </w:numPr>
        <w:spacing w:before="120" w:after="120" w:line="360" w:lineRule="auto"/>
        <w:ind w:hanging="294"/>
        <w:jc w:val="both"/>
        <w:rPr>
          <w:rFonts w:ascii="Helvetica" w:hAnsi="Helvetica"/>
        </w:rPr>
      </w:pPr>
      <w:r w:rsidRPr="005E7460">
        <w:rPr>
          <w:rFonts w:ascii="Helvetica" w:hAnsi="Helvetica"/>
        </w:rPr>
        <w:t>adekvátní erudice pedagogického sboru</w:t>
      </w:r>
    </w:p>
    <w:p w:rsidR="005E7460" w:rsidRPr="005E7460" w:rsidRDefault="005E7460" w:rsidP="005E7460">
      <w:pPr>
        <w:numPr>
          <w:ilvl w:val="0"/>
          <w:numId w:val="2"/>
        </w:numPr>
        <w:spacing w:before="120" w:after="120" w:line="360" w:lineRule="auto"/>
        <w:ind w:hanging="294"/>
        <w:jc w:val="both"/>
        <w:rPr>
          <w:rFonts w:ascii="Helvetica" w:hAnsi="Helvetica"/>
        </w:rPr>
      </w:pPr>
      <w:r w:rsidRPr="005E7460">
        <w:rPr>
          <w:rFonts w:ascii="Helvetica" w:hAnsi="Helvetica"/>
        </w:rPr>
        <w:t>možnosti dalšího vzdělávání pro pedagogy včetně specializací</w:t>
      </w:r>
    </w:p>
    <w:p w:rsidR="005E7460" w:rsidRPr="005E7460" w:rsidRDefault="005E7460" w:rsidP="005E7460">
      <w:pPr>
        <w:numPr>
          <w:ilvl w:val="0"/>
          <w:numId w:val="2"/>
        </w:numPr>
        <w:spacing w:before="120" w:after="120" w:line="360" w:lineRule="auto"/>
        <w:ind w:hanging="294"/>
        <w:jc w:val="both"/>
        <w:rPr>
          <w:rFonts w:ascii="Helvetica" w:hAnsi="Helvetica"/>
        </w:rPr>
      </w:pPr>
      <w:r w:rsidRPr="005E7460">
        <w:rPr>
          <w:rFonts w:ascii="Helvetica" w:hAnsi="Helvetica"/>
        </w:rPr>
        <w:t>možnost náležitého ohodnocení pedagoga</w:t>
      </w:r>
    </w:p>
    <w:p w:rsidR="005E7460" w:rsidRDefault="005E7460" w:rsidP="005E7460">
      <w:pPr>
        <w:numPr>
          <w:ilvl w:val="0"/>
          <w:numId w:val="2"/>
        </w:numPr>
        <w:spacing w:before="120" w:after="120" w:line="360" w:lineRule="auto"/>
        <w:ind w:hanging="294"/>
        <w:jc w:val="both"/>
        <w:rPr>
          <w:rFonts w:ascii="Helvetica" w:hAnsi="Helvetica"/>
        </w:rPr>
      </w:pPr>
      <w:r w:rsidRPr="005E7460">
        <w:rPr>
          <w:rFonts w:ascii="Helvetica" w:hAnsi="Helvetica"/>
        </w:rPr>
        <w:t>odpovídající zázemí (materiálové i ideové) pro práci pedagoga</w:t>
      </w:r>
    </w:p>
    <w:p w:rsidR="005B1EE9" w:rsidRPr="005E7460" w:rsidRDefault="005B1EE9" w:rsidP="005E7460">
      <w:pPr>
        <w:numPr>
          <w:ilvl w:val="0"/>
          <w:numId w:val="2"/>
        </w:numPr>
        <w:spacing w:before="120" w:after="120" w:line="360" w:lineRule="auto"/>
        <w:ind w:hanging="294"/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podpora odborníků a specialistů </w:t>
      </w:r>
    </w:p>
    <w:p w:rsidR="00E56720" w:rsidRDefault="00E56720" w:rsidP="005E7460">
      <w:pPr>
        <w:spacing w:before="120" w:after="120"/>
        <w:jc w:val="both"/>
        <w:rPr>
          <w:rFonts w:ascii="Helvetica" w:hAnsi="Helvetica"/>
          <w:b/>
        </w:rPr>
      </w:pPr>
    </w:p>
    <w:p w:rsidR="00E56720" w:rsidRDefault="00E56720" w:rsidP="005E7460">
      <w:pPr>
        <w:spacing w:before="120" w:after="120"/>
        <w:jc w:val="both"/>
        <w:rPr>
          <w:rFonts w:ascii="Helvetica" w:hAnsi="Helvetica"/>
          <w:b/>
        </w:rPr>
      </w:pPr>
    </w:p>
    <w:p w:rsidR="00E56720" w:rsidRDefault="00E56720" w:rsidP="005E7460">
      <w:pPr>
        <w:spacing w:before="120" w:after="120"/>
        <w:jc w:val="both"/>
        <w:rPr>
          <w:rFonts w:ascii="Helvetica" w:hAnsi="Helvetica"/>
          <w:b/>
        </w:rPr>
      </w:pPr>
    </w:p>
    <w:p w:rsidR="00E56720" w:rsidRDefault="00E56720" w:rsidP="005E7460">
      <w:pPr>
        <w:spacing w:before="120" w:after="120"/>
        <w:jc w:val="both"/>
        <w:rPr>
          <w:rFonts w:ascii="Helvetica" w:hAnsi="Helvetica"/>
          <w:b/>
        </w:rPr>
      </w:pPr>
    </w:p>
    <w:p w:rsidR="00E56720" w:rsidRDefault="00E56720" w:rsidP="005E7460">
      <w:pPr>
        <w:spacing w:before="120" w:after="120"/>
        <w:jc w:val="both"/>
        <w:rPr>
          <w:rFonts w:ascii="Helvetica" w:hAnsi="Helvetica"/>
          <w:b/>
        </w:rPr>
      </w:pPr>
    </w:p>
    <w:p w:rsidR="00E56720" w:rsidRDefault="00E56720" w:rsidP="005E7460">
      <w:pPr>
        <w:spacing w:before="120" w:after="120"/>
        <w:jc w:val="both"/>
        <w:rPr>
          <w:rFonts w:ascii="Helvetica" w:hAnsi="Helvetica"/>
          <w:b/>
        </w:rPr>
      </w:pPr>
    </w:p>
    <w:p w:rsidR="005E7460" w:rsidRDefault="005B1EE9" w:rsidP="005E7460">
      <w:pPr>
        <w:spacing w:before="120" w:after="120"/>
        <w:jc w:val="both"/>
        <w:rPr>
          <w:rFonts w:ascii="Helvetica" w:hAnsi="Helvetica"/>
          <w:u w:val="single"/>
        </w:rPr>
      </w:pPr>
      <w:r>
        <w:rPr>
          <w:rFonts w:ascii="Helvetica" w:hAnsi="Helvetica"/>
          <w:b/>
        </w:rPr>
        <w:t>Priorita 3</w:t>
      </w:r>
      <w:r w:rsidR="00D570D6">
        <w:rPr>
          <w:rFonts w:ascii="Helvetica" w:hAnsi="Helvetica"/>
          <w:b/>
        </w:rPr>
        <w:t xml:space="preserve">: </w:t>
      </w:r>
      <w:r w:rsidR="00271B26">
        <w:rPr>
          <w:rFonts w:ascii="Helvetica" w:hAnsi="Helvetica"/>
          <w:u w:val="single"/>
        </w:rPr>
        <w:t>síťování a rozvoj partnerství</w:t>
      </w:r>
    </w:p>
    <w:p w:rsidR="00D570D6" w:rsidRPr="005E7460" w:rsidRDefault="00D570D6" w:rsidP="005E7460">
      <w:pPr>
        <w:spacing w:before="120" w:after="120"/>
        <w:jc w:val="both"/>
        <w:rPr>
          <w:rFonts w:ascii="Helvetica" w:hAnsi="Helvetica"/>
          <w:u w:val="single"/>
        </w:rPr>
      </w:pPr>
      <w:r w:rsidRPr="00D570D6">
        <w:rPr>
          <w:rFonts w:ascii="Helvetica" w:hAnsi="Helvetica"/>
          <w:b/>
        </w:rPr>
        <w:t>klíčové problémy:</w:t>
      </w:r>
    </w:p>
    <w:p w:rsidR="005E7460" w:rsidRPr="005E7460" w:rsidRDefault="005E7460" w:rsidP="005E7460">
      <w:pPr>
        <w:numPr>
          <w:ilvl w:val="0"/>
          <w:numId w:val="3"/>
        </w:numPr>
        <w:spacing w:before="120" w:after="120" w:line="360" w:lineRule="auto"/>
        <w:ind w:hanging="294"/>
        <w:jc w:val="both"/>
        <w:rPr>
          <w:rFonts w:ascii="Helvetica" w:hAnsi="Helvetica"/>
        </w:rPr>
      </w:pPr>
      <w:r w:rsidRPr="005E7460">
        <w:rPr>
          <w:rFonts w:ascii="Helvetica" w:hAnsi="Helvetica" w:hint="eastAsia"/>
        </w:rPr>
        <w:t xml:space="preserve">zlepšení spolupráce v území </w:t>
      </w:r>
      <w:r w:rsidR="005B1EE9">
        <w:rPr>
          <w:rFonts w:ascii="Helvetica" w:hAnsi="Helvetica"/>
        </w:rPr>
        <w:t>mezi školami, se zřizovateli a</w:t>
      </w:r>
      <w:r w:rsidRPr="005E7460">
        <w:rPr>
          <w:rFonts w:ascii="Helvetica" w:hAnsi="Helvetica"/>
        </w:rPr>
        <w:t> dalšími relevantními aktéry</w:t>
      </w:r>
      <w:r w:rsidR="005B1EE9">
        <w:rPr>
          <w:rFonts w:ascii="Helvetica" w:hAnsi="Helvetica"/>
        </w:rPr>
        <w:t xml:space="preserve"> vzdělávacího procesu (NNO, knihovny, ZUŠ, spolky atd.)</w:t>
      </w:r>
    </w:p>
    <w:p w:rsidR="005E7460" w:rsidRPr="005E7460" w:rsidRDefault="005E7460" w:rsidP="005E7460">
      <w:pPr>
        <w:numPr>
          <w:ilvl w:val="0"/>
          <w:numId w:val="3"/>
        </w:numPr>
        <w:spacing w:before="120" w:after="120" w:line="360" w:lineRule="auto"/>
        <w:ind w:hanging="294"/>
        <w:jc w:val="both"/>
        <w:rPr>
          <w:rFonts w:ascii="Helvetica" w:hAnsi="Helvetica"/>
        </w:rPr>
      </w:pPr>
      <w:r w:rsidRPr="005E7460">
        <w:rPr>
          <w:rFonts w:ascii="Helvetica" w:hAnsi="Helvetica" w:hint="eastAsia"/>
        </w:rPr>
        <w:t>využívání místních mimoškolních</w:t>
      </w:r>
      <w:r w:rsidRPr="005E7460">
        <w:rPr>
          <w:rFonts w:ascii="Helvetica" w:hAnsi="Helvetica"/>
        </w:rPr>
        <w:t>/soukromých</w:t>
      </w:r>
      <w:r w:rsidRPr="005E7460">
        <w:rPr>
          <w:rFonts w:ascii="Helvetica" w:hAnsi="Helvetica" w:hint="eastAsia"/>
        </w:rPr>
        <w:t xml:space="preserve"> zdrojů pro rozvoj vzdělávání</w:t>
      </w:r>
      <w:r w:rsidRPr="005E7460">
        <w:rPr>
          <w:rFonts w:ascii="Helvetica" w:hAnsi="Helvetica"/>
        </w:rPr>
        <w:t xml:space="preserve"> </w:t>
      </w:r>
      <w:r w:rsidRPr="005E7460">
        <w:rPr>
          <w:rFonts w:ascii="Helvetica" w:hAnsi="Helvetica" w:hint="eastAsia"/>
        </w:rPr>
        <w:t xml:space="preserve">dětí a žáků </w:t>
      </w:r>
    </w:p>
    <w:p w:rsidR="005E7460" w:rsidRPr="005E7460" w:rsidRDefault="005E7460" w:rsidP="005E7460">
      <w:pPr>
        <w:numPr>
          <w:ilvl w:val="0"/>
          <w:numId w:val="3"/>
        </w:numPr>
        <w:spacing w:before="120" w:after="120" w:line="360" w:lineRule="auto"/>
        <w:ind w:hanging="294"/>
        <w:jc w:val="both"/>
        <w:rPr>
          <w:rFonts w:ascii="Helvetica" w:hAnsi="Helvetica"/>
        </w:rPr>
      </w:pPr>
      <w:r w:rsidRPr="005E7460">
        <w:rPr>
          <w:rFonts w:ascii="Helvetica" w:hAnsi="Helvetica"/>
        </w:rPr>
        <w:t xml:space="preserve">vzájemné </w:t>
      </w:r>
      <w:r w:rsidRPr="005E7460">
        <w:rPr>
          <w:rFonts w:ascii="Helvetica" w:hAnsi="Helvetica" w:hint="eastAsia"/>
        </w:rPr>
        <w:t xml:space="preserve">zlepšení spolupráce </w:t>
      </w:r>
      <w:r w:rsidR="005B1EE9">
        <w:rPr>
          <w:rFonts w:ascii="Helvetica" w:hAnsi="Helvetica"/>
        </w:rPr>
        <w:t xml:space="preserve">a komunikace </w:t>
      </w:r>
      <w:r w:rsidRPr="005E7460">
        <w:rPr>
          <w:rFonts w:ascii="Helvetica" w:hAnsi="Helvetica" w:hint="eastAsia"/>
        </w:rPr>
        <w:t>s</w:t>
      </w:r>
      <w:r w:rsidRPr="005E7460">
        <w:rPr>
          <w:rFonts w:ascii="Helvetica" w:hAnsi="Helvetica"/>
        </w:rPr>
        <w:t> </w:t>
      </w:r>
      <w:r w:rsidRPr="005E7460">
        <w:rPr>
          <w:rFonts w:ascii="Helvetica" w:hAnsi="Helvetica" w:hint="eastAsia"/>
        </w:rPr>
        <w:t>rodiči</w:t>
      </w:r>
    </w:p>
    <w:p w:rsidR="005E7460" w:rsidRDefault="005E7460" w:rsidP="005E7460">
      <w:pPr>
        <w:numPr>
          <w:ilvl w:val="0"/>
          <w:numId w:val="3"/>
        </w:numPr>
        <w:spacing w:before="120" w:after="120" w:line="360" w:lineRule="auto"/>
        <w:ind w:hanging="294"/>
        <w:jc w:val="both"/>
        <w:rPr>
          <w:rFonts w:ascii="Helvetica" w:hAnsi="Helvetica"/>
        </w:rPr>
      </w:pPr>
      <w:r w:rsidRPr="005E7460">
        <w:rPr>
          <w:rFonts w:ascii="Helvetica" w:hAnsi="Helvetica"/>
        </w:rPr>
        <w:t xml:space="preserve">zintenzivnění </w:t>
      </w:r>
      <w:r w:rsidR="005B1EE9">
        <w:rPr>
          <w:rFonts w:ascii="Helvetica" w:hAnsi="Helvetica"/>
        </w:rPr>
        <w:t xml:space="preserve">a zefektivnění </w:t>
      </w:r>
      <w:r w:rsidRPr="005E7460">
        <w:rPr>
          <w:rFonts w:ascii="Helvetica" w:hAnsi="Helvetica"/>
        </w:rPr>
        <w:t>komunikace s hierarchicky vyššími institucemi (kraj, stát)</w:t>
      </w:r>
    </w:p>
    <w:p w:rsidR="005E7460" w:rsidRDefault="00271B26" w:rsidP="00271B26">
      <w:pPr>
        <w:numPr>
          <w:ilvl w:val="0"/>
          <w:numId w:val="3"/>
        </w:numPr>
        <w:spacing w:before="120" w:after="120" w:line="360" w:lineRule="auto"/>
        <w:ind w:hanging="294"/>
        <w:jc w:val="both"/>
        <w:rPr>
          <w:rFonts w:ascii="Helvetica" w:hAnsi="Helvetica"/>
        </w:rPr>
      </w:pPr>
      <w:r w:rsidRPr="005E7460">
        <w:rPr>
          <w:rFonts w:ascii="Helvetica" w:hAnsi="Helvetica"/>
        </w:rPr>
        <w:t xml:space="preserve">pravidelné konzultace vize </w:t>
      </w:r>
      <w:r w:rsidR="005B1EE9">
        <w:rPr>
          <w:rFonts w:ascii="Helvetica" w:hAnsi="Helvetica"/>
        </w:rPr>
        <w:t>vzdělávání ve vztahu</w:t>
      </w:r>
      <w:r w:rsidRPr="005E7460">
        <w:rPr>
          <w:rFonts w:ascii="Helvetica" w:hAnsi="Helvetica"/>
        </w:rPr>
        <w:t xml:space="preserve"> škola – </w:t>
      </w:r>
      <w:r w:rsidR="005B1EE9">
        <w:rPr>
          <w:rFonts w:ascii="Helvetica" w:hAnsi="Helvetica"/>
        </w:rPr>
        <w:t>zřizovatel</w:t>
      </w:r>
      <w:r w:rsidRPr="005E7460">
        <w:rPr>
          <w:rFonts w:ascii="Helvetica" w:hAnsi="Helvetica"/>
        </w:rPr>
        <w:t xml:space="preserve"> </w:t>
      </w:r>
      <w:r w:rsidR="005D6024">
        <w:rPr>
          <w:rFonts w:ascii="Helvetica" w:hAnsi="Helvetica"/>
        </w:rPr>
        <w:t>–</w:t>
      </w:r>
      <w:r w:rsidRPr="005E7460">
        <w:rPr>
          <w:rFonts w:ascii="Helvetica" w:hAnsi="Helvetica"/>
        </w:rPr>
        <w:t xml:space="preserve"> rodič</w:t>
      </w:r>
    </w:p>
    <w:p w:rsidR="005D6024" w:rsidRDefault="005D6024" w:rsidP="005D6024">
      <w:pPr>
        <w:spacing w:before="120" w:after="120" w:line="360" w:lineRule="auto"/>
        <w:jc w:val="both"/>
        <w:rPr>
          <w:rFonts w:ascii="Helvetica" w:hAnsi="Helvetica"/>
        </w:rPr>
      </w:pPr>
    </w:p>
    <w:p w:rsidR="005D6024" w:rsidRDefault="005D6024" w:rsidP="005D6024">
      <w:pPr>
        <w:spacing w:before="120" w:after="120" w:line="360" w:lineRule="auto"/>
        <w:jc w:val="both"/>
        <w:rPr>
          <w:rFonts w:ascii="Helvetica" w:hAnsi="Helvetica"/>
        </w:rPr>
      </w:pPr>
    </w:p>
    <w:p w:rsidR="005D6024" w:rsidRDefault="005D6024" w:rsidP="005D6024">
      <w:pPr>
        <w:spacing w:before="120" w:after="120" w:line="360" w:lineRule="auto"/>
        <w:jc w:val="both"/>
        <w:rPr>
          <w:rFonts w:ascii="Helvetica" w:hAnsi="Helvetica"/>
        </w:rPr>
      </w:pPr>
    </w:p>
    <w:p w:rsidR="005D6024" w:rsidRDefault="005D6024" w:rsidP="005D6024">
      <w:pPr>
        <w:spacing w:before="120" w:after="120" w:line="360" w:lineRule="auto"/>
        <w:jc w:val="both"/>
        <w:rPr>
          <w:rFonts w:ascii="Helvetica" w:hAnsi="Helvetica"/>
        </w:rPr>
      </w:pPr>
    </w:p>
    <w:p w:rsidR="00E56720" w:rsidRDefault="00E56720" w:rsidP="005D6024">
      <w:pPr>
        <w:rPr>
          <w:rFonts w:ascii="Helvetica" w:hAnsi="Helvetica"/>
        </w:rPr>
      </w:pPr>
    </w:p>
    <w:p w:rsidR="005D6024" w:rsidRPr="00B0380F" w:rsidRDefault="00E56720" w:rsidP="005D6024">
      <w:pPr>
        <w:rPr>
          <w:rFonts w:cs="Arial"/>
        </w:rPr>
      </w:pPr>
      <w:bookmarkStart w:id="1" w:name="_GoBack"/>
      <w:bookmarkEnd w:id="1"/>
      <w:r>
        <w:rPr>
          <w:rFonts w:cs="Arial"/>
        </w:rPr>
        <w:t>Schválil Ř</w:t>
      </w:r>
      <w:r w:rsidR="005D6024" w:rsidRPr="00B0380F">
        <w:rPr>
          <w:rFonts w:cs="Arial"/>
        </w:rPr>
        <w:t>ídící výbor MAP</w:t>
      </w:r>
      <w:r w:rsidR="005D6024">
        <w:rPr>
          <w:rFonts w:cs="Arial"/>
        </w:rPr>
        <w:t xml:space="preserve"> SO ORP Kutná Hora</w:t>
      </w:r>
    </w:p>
    <w:p w:rsidR="005D6024" w:rsidRPr="00B0380F" w:rsidRDefault="005D6024" w:rsidP="005D6024">
      <w:pPr>
        <w:pStyle w:val="Odstavecseseznamem"/>
        <w:jc w:val="both"/>
        <w:rPr>
          <w:rFonts w:cs="Arial"/>
        </w:rPr>
      </w:pPr>
    </w:p>
    <w:p w:rsidR="005D6024" w:rsidRPr="005D6024" w:rsidRDefault="005D6024" w:rsidP="005D6024">
      <w:pPr>
        <w:rPr>
          <w:rFonts w:cs="Arial"/>
        </w:rPr>
      </w:pPr>
      <w:r w:rsidRPr="005D6024">
        <w:rPr>
          <w:rFonts w:cs="Arial"/>
        </w:rPr>
        <w:t xml:space="preserve">V Kutné Hoře dne 30. června 2016 </w:t>
      </w:r>
    </w:p>
    <w:p w:rsidR="005D6024" w:rsidRDefault="005D6024" w:rsidP="005D6024">
      <w:pPr>
        <w:pStyle w:val="Odstavecseseznamem"/>
        <w:jc w:val="right"/>
        <w:rPr>
          <w:rFonts w:cs="Arial"/>
        </w:rPr>
      </w:pPr>
    </w:p>
    <w:p w:rsidR="005D6024" w:rsidRDefault="005D6024" w:rsidP="005D6024">
      <w:pPr>
        <w:pStyle w:val="Odstavecseseznamem"/>
        <w:jc w:val="right"/>
        <w:rPr>
          <w:rFonts w:cs="Arial"/>
        </w:rPr>
      </w:pPr>
    </w:p>
    <w:p w:rsidR="005D6024" w:rsidRDefault="005D6024" w:rsidP="005D6024">
      <w:pPr>
        <w:pStyle w:val="Odstavecseseznamem"/>
        <w:jc w:val="right"/>
        <w:rPr>
          <w:rFonts w:cs="Arial"/>
        </w:rPr>
      </w:pPr>
    </w:p>
    <w:p w:rsidR="005D6024" w:rsidRDefault="005D6024" w:rsidP="005D6024">
      <w:pPr>
        <w:rPr>
          <w:rFonts w:cs="Arial"/>
        </w:rPr>
      </w:pPr>
      <w:r w:rsidRPr="005D6024">
        <w:rPr>
          <w:rFonts w:cs="Arial"/>
        </w:rPr>
        <w:t>……………………………………………</w:t>
      </w:r>
    </w:p>
    <w:p w:rsidR="005D6024" w:rsidRPr="005D6024" w:rsidRDefault="005D6024" w:rsidP="005D6024">
      <w:pPr>
        <w:rPr>
          <w:rFonts w:cs="Arial"/>
        </w:rPr>
      </w:pPr>
      <w:r w:rsidRPr="005D6024">
        <w:rPr>
          <w:rFonts w:cs="Arial"/>
        </w:rPr>
        <w:t>Po</w:t>
      </w:r>
      <w:r>
        <w:rPr>
          <w:rFonts w:cs="Arial"/>
        </w:rPr>
        <w:t>dpis předsedkyně</w:t>
      </w:r>
      <w:r w:rsidRPr="005D6024">
        <w:rPr>
          <w:rFonts w:cs="Arial"/>
        </w:rPr>
        <w:t xml:space="preserve"> řídícího výboru MAP</w:t>
      </w:r>
    </w:p>
    <w:p w:rsidR="005D6024" w:rsidRPr="00271B26" w:rsidRDefault="005D6024" w:rsidP="005D6024">
      <w:pPr>
        <w:spacing w:before="120" w:after="120" w:line="360" w:lineRule="auto"/>
        <w:jc w:val="both"/>
        <w:rPr>
          <w:rFonts w:ascii="Helvetica" w:hAnsi="Helvetica"/>
        </w:rPr>
      </w:pPr>
    </w:p>
    <w:sectPr w:rsidR="005D6024" w:rsidRPr="00271B26" w:rsidSect="00271B26">
      <w:headerReference w:type="default" r:id="rId7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553" w:rsidRDefault="00533553" w:rsidP="005B1EE9">
      <w:pPr>
        <w:spacing w:after="0" w:line="240" w:lineRule="auto"/>
      </w:pPr>
      <w:r>
        <w:separator/>
      </w:r>
    </w:p>
  </w:endnote>
  <w:endnote w:type="continuationSeparator" w:id="0">
    <w:p w:rsidR="00533553" w:rsidRDefault="00533553" w:rsidP="005B1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553" w:rsidRDefault="00533553" w:rsidP="005B1EE9">
      <w:pPr>
        <w:spacing w:after="0" w:line="240" w:lineRule="auto"/>
      </w:pPr>
      <w:r>
        <w:separator/>
      </w:r>
    </w:p>
  </w:footnote>
  <w:footnote w:type="continuationSeparator" w:id="0">
    <w:p w:rsidR="00533553" w:rsidRDefault="00533553" w:rsidP="005B1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EE9" w:rsidRDefault="005B1EE9">
    <w:pPr>
      <w:pStyle w:val="Zhlav"/>
    </w:pPr>
    <w:r w:rsidRPr="005B1EE9">
      <w:rPr>
        <w:noProof/>
        <w:lang w:eastAsia="cs-CZ"/>
      </w:rPr>
      <w:drawing>
        <wp:inline distT="0" distB="0" distL="0" distR="0">
          <wp:extent cx="5760720" cy="1280787"/>
          <wp:effectExtent l="0" t="0" r="0" b="0"/>
          <wp:docPr id="1" name="Obrázek 1" descr="C:\Users\Admin\Desktop\MAP\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MAP\Logolink_OP_VVV_hor_barv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807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B1EE9" w:rsidRDefault="005B1E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3EF6"/>
    <w:multiLevelType w:val="hybridMultilevel"/>
    <w:tmpl w:val="2CE246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C55D6"/>
    <w:multiLevelType w:val="hybridMultilevel"/>
    <w:tmpl w:val="780E4E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46A42"/>
    <w:multiLevelType w:val="hybridMultilevel"/>
    <w:tmpl w:val="764A8A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7460"/>
    <w:rsid w:val="001F3C9F"/>
    <w:rsid w:val="00271B26"/>
    <w:rsid w:val="002E1032"/>
    <w:rsid w:val="00306F88"/>
    <w:rsid w:val="00533553"/>
    <w:rsid w:val="005B1EE9"/>
    <w:rsid w:val="005D6024"/>
    <w:rsid w:val="005E7460"/>
    <w:rsid w:val="00643918"/>
    <w:rsid w:val="00893AC2"/>
    <w:rsid w:val="008B1FB5"/>
    <w:rsid w:val="00A10EBD"/>
    <w:rsid w:val="00B656D0"/>
    <w:rsid w:val="00C1505B"/>
    <w:rsid w:val="00CD51C2"/>
    <w:rsid w:val="00D570D6"/>
    <w:rsid w:val="00E56720"/>
    <w:rsid w:val="00E87BDA"/>
    <w:rsid w:val="00EC56CB"/>
    <w:rsid w:val="00F631BA"/>
    <w:rsid w:val="00FC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3FB80"/>
  <w15:docId w15:val="{5920A85D-4296-4884-9090-4A1801A90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6439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B1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1EE9"/>
  </w:style>
  <w:style w:type="paragraph" w:styleId="Zpat">
    <w:name w:val="footer"/>
    <w:basedOn w:val="Normln"/>
    <w:link w:val="ZpatChar"/>
    <w:uiPriority w:val="99"/>
    <w:unhideWhenUsed/>
    <w:rsid w:val="005B1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1EE9"/>
  </w:style>
  <w:style w:type="paragraph" w:styleId="Odstavecseseznamem">
    <w:name w:val="List Paragraph"/>
    <w:basedOn w:val="Normln"/>
    <w:link w:val="OdstavecseseznamemChar"/>
    <w:uiPriority w:val="34"/>
    <w:qFormat/>
    <w:rsid w:val="005D6024"/>
    <w:pPr>
      <w:spacing w:after="160" w:line="259" w:lineRule="auto"/>
      <w:ind w:left="720"/>
      <w:contextualSpacing/>
    </w:pPr>
    <w:rPr>
      <w:rFonts w:ascii="Arial" w:hAnsi="Arial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5D6024"/>
    <w:rPr>
      <w:rFonts w:ascii="Arial" w:hAnsi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D602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D602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D60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317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Holub</dc:creator>
  <cp:lastModifiedBy>Admin</cp:lastModifiedBy>
  <cp:revision>13</cp:revision>
  <dcterms:created xsi:type="dcterms:W3CDTF">2016-06-21T07:25:00Z</dcterms:created>
  <dcterms:modified xsi:type="dcterms:W3CDTF">2016-12-22T09:09:00Z</dcterms:modified>
</cp:coreProperties>
</file>