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F2" w:rsidRDefault="00C772F2" w:rsidP="00AE77D9">
      <w:pPr>
        <w:spacing w:after="0" w:line="276" w:lineRule="auto"/>
        <w:jc w:val="center"/>
        <w:rPr>
          <w:rFonts w:ascii="Times New Roman" w:hAnsi="Times New Roman" w:cs="Times New Roman"/>
          <w:b/>
          <w:bCs/>
          <w:sz w:val="30"/>
          <w:szCs w:val="30"/>
        </w:rPr>
      </w:pPr>
      <w:r w:rsidRPr="00D7566A">
        <w:rPr>
          <w:rFonts w:ascii="Times New Roman" w:hAnsi="Times New Roman" w:cs="Times New Roman"/>
          <w:b/>
          <w:bCs/>
          <w:sz w:val="30"/>
          <w:szCs w:val="30"/>
        </w:rPr>
        <w:t>Lípa pro </w:t>
      </w:r>
      <w:proofErr w:type="gramStart"/>
      <w:r w:rsidRPr="00D7566A">
        <w:rPr>
          <w:rFonts w:ascii="Times New Roman" w:hAnsi="Times New Roman" w:cs="Times New Roman"/>
          <w:b/>
          <w:bCs/>
          <w:sz w:val="30"/>
          <w:szCs w:val="30"/>
        </w:rPr>
        <w:t>venkov z.s.</w:t>
      </w:r>
      <w:proofErr w:type="gramEnd"/>
    </w:p>
    <w:p w:rsidR="00C772F2" w:rsidRDefault="00B922D2" w:rsidP="00AE77D9">
      <w:pPr>
        <w:spacing w:after="0" w:line="276" w:lineRule="auto"/>
        <w:jc w:val="center"/>
        <w:rPr>
          <w:rFonts w:ascii="Times New Roman" w:hAnsi="Times New Roman" w:cs="Times New Roman"/>
          <w:b/>
          <w:bCs/>
          <w:sz w:val="30"/>
          <w:szCs w:val="30"/>
        </w:rPr>
      </w:pPr>
      <w:r w:rsidRPr="00D7566A">
        <w:rPr>
          <w:rFonts w:ascii="Times New Roman" w:hAnsi="Times New Roman" w:cs="Times New Roman"/>
          <w:b/>
          <w:bCs/>
          <w:sz w:val="30"/>
          <w:szCs w:val="30"/>
        </w:rPr>
        <w:t>S</w:t>
      </w:r>
      <w:r w:rsidR="00D10086" w:rsidRPr="00D7566A">
        <w:rPr>
          <w:rFonts w:ascii="Times New Roman" w:hAnsi="Times New Roman" w:cs="Times New Roman"/>
          <w:b/>
          <w:bCs/>
          <w:sz w:val="30"/>
          <w:szCs w:val="30"/>
        </w:rPr>
        <w:t>tanovy spolku – změna č.</w:t>
      </w:r>
      <w:r w:rsidR="00AE77D9">
        <w:rPr>
          <w:rFonts w:ascii="Times New Roman" w:hAnsi="Times New Roman" w:cs="Times New Roman"/>
          <w:b/>
          <w:bCs/>
          <w:sz w:val="30"/>
          <w:szCs w:val="30"/>
        </w:rPr>
        <w:t xml:space="preserve"> </w:t>
      </w:r>
      <w:r w:rsidR="00D10086" w:rsidRPr="00D7566A">
        <w:rPr>
          <w:rFonts w:ascii="Times New Roman" w:hAnsi="Times New Roman" w:cs="Times New Roman"/>
          <w:b/>
          <w:bCs/>
          <w:sz w:val="30"/>
          <w:szCs w:val="30"/>
        </w:rPr>
        <w:t>2</w:t>
      </w:r>
    </w:p>
    <w:p w:rsidR="00AE77D9" w:rsidRPr="00D7566A" w:rsidRDefault="00AE77D9" w:rsidP="00AE77D9">
      <w:pPr>
        <w:spacing w:after="0" w:line="276" w:lineRule="auto"/>
        <w:jc w:val="center"/>
        <w:rPr>
          <w:rFonts w:ascii="Times New Roman" w:hAnsi="Times New Roman" w:cs="Times New Roman"/>
          <w:sz w:val="30"/>
          <w:szCs w:val="30"/>
        </w:rPr>
      </w:pPr>
    </w:p>
    <w:p w:rsidR="00C772F2" w:rsidRPr="00A91F25" w:rsidRDefault="00D7566A"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Lípa pro </w:t>
      </w:r>
      <w:proofErr w:type="gramStart"/>
      <w:r w:rsidRPr="00A91F25">
        <w:rPr>
          <w:rFonts w:ascii="Times New Roman" w:hAnsi="Times New Roman" w:cs="Times New Roman"/>
          <w:sz w:val="24"/>
          <w:szCs w:val="24"/>
        </w:rPr>
        <w:t xml:space="preserve">venkov </w:t>
      </w:r>
      <w:r w:rsidR="00C772F2" w:rsidRPr="00A91F25">
        <w:rPr>
          <w:rFonts w:ascii="Times New Roman" w:hAnsi="Times New Roman" w:cs="Times New Roman"/>
          <w:sz w:val="24"/>
          <w:szCs w:val="24"/>
        </w:rPr>
        <w:t>z.s.</w:t>
      </w:r>
      <w:proofErr w:type="gramEnd"/>
      <w:r w:rsidR="00C772F2" w:rsidRPr="00A91F25">
        <w:rPr>
          <w:rFonts w:ascii="Times New Roman" w:hAnsi="Times New Roman" w:cs="Times New Roman"/>
          <w:sz w:val="24"/>
          <w:szCs w:val="24"/>
        </w:rPr>
        <w:t xml:space="preserve"> je spolek </w:t>
      </w:r>
      <w:r w:rsidR="009B1CC7" w:rsidRPr="00A91F25">
        <w:rPr>
          <w:rFonts w:ascii="Times New Roman" w:hAnsi="Times New Roman" w:cs="Times New Roman"/>
          <w:sz w:val="24"/>
          <w:szCs w:val="24"/>
        </w:rPr>
        <w:t xml:space="preserve">registrovaný podle </w:t>
      </w:r>
      <w:r w:rsidR="009B1CC7" w:rsidRPr="00A91F25">
        <w:rPr>
          <w:rFonts w:ascii="Times New Roman" w:hAnsi="Times New Roman" w:cs="Times New Roman"/>
          <w:sz w:val="24"/>
          <w:szCs w:val="24"/>
          <w:highlight w:val="yellow"/>
        </w:rPr>
        <w:t>zákona  č. 163</w:t>
      </w:r>
      <w:r w:rsidR="00C772F2" w:rsidRPr="00A91F25">
        <w:rPr>
          <w:rFonts w:ascii="Times New Roman" w:hAnsi="Times New Roman" w:cs="Times New Roman"/>
          <w:sz w:val="24"/>
          <w:szCs w:val="24"/>
          <w:highlight w:val="yellow"/>
        </w:rPr>
        <w:t>/20</w:t>
      </w:r>
      <w:r w:rsidR="009B1CC7" w:rsidRPr="00A91F25">
        <w:rPr>
          <w:rFonts w:ascii="Times New Roman" w:hAnsi="Times New Roman" w:cs="Times New Roman"/>
          <w:sz w:val="24"/>
          <w:szCs w:val="24"/>
          <w:highlight w:val="yellow"/>
        </w:rPr>
        <w:t>20</w:t>
      </w:r>
      <w:r w:rsidR="00C772F2" w:rsidRPr="00A91F25">
        <w:rPr>
          <w:rFonts w:ascii="Times New Roman" w:hAnsi="Times New Roman" w:cs="Times New Roman"/>
          <w:sz w:val="24"/>
          <w:szCs w:val="24"/>
          <w:highlight w:val="yellow"/>
        </w:rPr>
        <w:t xml:space="preserve"> Sb., Občanský zákoník</w:t>
      </w:r>
      <w:r w:rsidR="00C772F2" w:rsidRPr="00A91F25">
        <w:rPr>
          <w:rFonts w:ascii="Times New Roman" w:hAnsi="Times New Roman" w:cs="Times New Roman"/>
          <w:sz w:val="24"/>
          <w:szCs w:val="24"/>
        </w:rPr>
        <w:t>. Sdružuje zástupce dobrovolných svazků obcí, měst, obcí, podnikatelských subjektů, občanských iniciativ a odborníků, kteří se zabývají ekonomickou, sociální, kulturní, společenskou a správní činností a snaží se o oživení přírodního a kulturního dědictví  regionu Kutnohorska a o jeho trvale udržitelný rozvoj.</w:t>
      </w:r>
    </w:p>
    <w:p w:rsidR="008F5185" w:rsidRPr="00A91F25" w:rsidRDefault="008F5185" w:rsidP="00AE77D9">
      <w:pPr>
        <w:spacing w:after="0" w:line="276" w:lineRule="auto"/>
        <w:jc w:val="both"/>
        <w:rPr>
          <w:rFonts w:ascii="Times New Roman" w:hAnsi="Times New Roman" w:cs="Times New Roman"/>
          <w:sz w:val="24"/>
          <w:szCs w:val="24"/>
        </w:rPr>
      </w:pPr>
    </w:p>
    <w:p w:rsidR="00954E8F" w:rsidRPr="00714C57" w:rsidRDefault="00C772F2" w:rsidP="00714C57">
      <w:pPr>
        <w:pStyle w:val="Odstavecseseznamem"/>
      </w:pPr>
      <w:r w:rsidRPr="00714C57">
        <w:t>Název a sídlo</w:t>
      </w:r>
    </w:p>
    <w:p w:rsidR="005364E9" w:rsidRPr="00A91F25" w:rsidRDefault="005364E9" w:rsidP="00AD6D68">
      <w:pPr>
        <w:spacing w:after="0"/>
        <w:ind w:left="1080"/>
      </w:pPr>
    </w:p>
    <w:p w:rsidR="00C772F2" w:rsidRPr="00A91F25" w:rsidRDefault="00724C49" w:rsidP="00AD6D68">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Název: </w:t>
      </w:r>
      <w:r w:rsidR="00C772F2" w:rsidRPr="00A91F25">
        <w:rPr>
          <w:rFonts w:ascii="Times New Roman" w:hAnsi="Times New Roman" w:cs="Times New Roman"/>
          <w:sz w:val="24"/>
          <w:szCs w:val="24"/>
        </w:rPr>
        <w:t>Lípa pro </w:t>
      </w:r>
      <w:proofErr w:type="gramStart"/>
      <w:r w:rsidR="00C772F2" w:rsidRPr="00A91F25">
        <w:rPr>
          <w:rFonts w:ascii="Times New Roman" w:hAnsi="Times New Roman" w:cs="Times New Roman"/>
          <w:sz w:val="24"/>
          <w:szCs w:val="24"/>
        </w:rPr>
        <w:t>venkov  z.s.</w:t>
      </w:r>
      <w:proofErr w:type="gramEnd"/>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b/>
          <w:bCs/>
          <w:sz w:val="24"/>
          <w:szCs w:val="24"/>
        </w:rPr>
        <w:t>Sídlo</w:t>
      </w:r>
      <w:r w:rsidRPr="00A91F25">
        <w:rPr>
          <w:rFonts w:ascii="Times New Roman" w:hAnsi="Times New Roman" w:cs="Times New Roman"/>
          <w:sz w:val="24"/>
          <w:szCs w:val="24"/>
        </w:rPr>
        <w:t>:</w:t>
      </w:r>
      <w:r w:rsidR="00724C49">
        <w:rPr>
          <w:rFonts w:ascii="Times New Roman" w:hAnsi="Times New Roman" w:cs="Times New Roman"/>
          <w:sz w:val="24"/>
          <w:szCs w:val="24"/>
        </w:rPr>
        <w:t xml:space="preserve"> </w:t>
      </w:r>
      <w:r w:rsidRPr="00A91F25">
        <w:rPr>
          <w:rFonts w:ascii="Times New Roman" w:hAnsi="Times New Roman" w:cs="Times New Roman"/>
          <w:sz w:val="24"/>
          <w:szCs w:val="24"/>
        </w:rPr>
        <w:t>Zbraslavice č. 7,   285 21 Zbraslavice,  okr. Kutná Hora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Lípa pro </w:t>
      </w:r>
      <w:proofErr w:type="gramStart"/>
      <w:r w:rsidRPr="00A91F25">
        <w:rPr>
          <w:rFonts w:ascii="Times New Roman" w:hAnsi="Times New Roman" w:cs="Times New Roman"/>
          <w:sz w:val="24"/>
          <w:szCs w:val="24"/>
        </w:rPr>
        <w:t>venkov z.s.</w:t>
      </w:r>
      <w:proofErr w:type="gramEnd"/>
      <w:r w:rsidRPr="00A91F25">
        <w:rPr>
          <w:rFonts w:ascii="Times New Roman" w:hAnsi="Times New Roman" w:cs="Times New Roman"/>
          <w:sz w:val="24"/>
          <w:szCs w:val="24"/>
        </w:rPr>
        <w:t> </w:t>
      </w:r>
      <w:r w:rsidRPr="00A91F25">
        <w:rPr>
          <w:rFonts w:ascii="Times New Roman" w:hAnsi="Times New Roman" w:cs="Times New Roman"/>
          <w:b/>
          <w:bCs/>
          <w:sz w:val="24"/>
          <w:szCs w:val="24"/>
        </w:rPr>
        <w:t>je právnickou osobou – zapsaným spolkem</w:t>
      </w:r>
      <w:r w:rsidRPr="00A91F25">
        <w:rPr>
          <w:rFonts w:ascii="Times New Roman" w:hAnsi="Times New Roman" w:cs="Times New Roman"/>
          <w:sz w:val="24"/>
          <w:szCs w:val="24"/>
        </w:rPr>
        <w:t>. </w:t>
      </w:r>
    </w:p>
    <w:p w:rsidR="008F5185" w:rsidRPr="00A91F25" w:rsidRDefault="008F5185"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t>Působnost spolku</w:t>
      </w:r>
    </w:p>
    <w:p w:rsidR="00954E8F" w:rsidRPr="00A91F25" w:rsidRDefault="00954E8F" w:rsidP="00AD6D68">
      <w:pPr>
        <w:spacing w:after="0"/>
        <w:ind w:left="567"/>
      </w:pPr>
    </w:p>
    <w:p w:rsidR="00C772F2" w:rsidRPr="00A91F25" w:rsidRDefault="00C772F2" w:rsidP="00AD6D68">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Spolek vyvíjí svou činnost v regionu, jež je tvořen geografickou oblastí vymezenou katastrálním územím obcí, jejichž zastupitelstva schválila zařazení svého správního území do územní působnosti strategie komunitě vedeného místního rozvoje (CLLD) </w:t>
      </w:r>
      <w:r w:rsidRPr="00AD6D68">
        <w:rPr>
          <w:rFonts w:ascii="Times New Roman" w:hAnsi="Times New Roman" w:cs="Times New Roman"/>
          <w:sz w:val="24"/>
          <w:szCs w:val="24"/>
          <w:highlight w:val="yellow"/>
        </w:rPr>
        <w:t>na období 2014 – 2020.</w:t>
      </w:r>
    </w:p>
    <w:p w:rsidR="008F5185" w:rsidRPr="00A91F25" w:rsidRDefault="008F5185"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t>Poslání a</w:t>
      </w:r>
      <w:r w:rsidR="00DB1BCD">
        <w:t xml:space="preserve"> </w:t>
      </w:r>
      <w:r w:rsidRPr="00A91F25">
        <w:t>cíle</w:t>
      </w:r>
    </w:p>
    <w:p w:rsidR="00954E8F" w:rsidRPr="00A91F25" w:rsidRDefault="00954E8F" w:rsidP="00AD6D68">
      <w:pPr>
        <w:spacing w:after="0"/>
        <w:ind w:left="567"/>
      </w:pPr>
    </w:p>
    <w:p w:rsidR="00C772F2" w:rsidRPr="00A91F25" w:rsidRDefault="00724C49" w:rsidP="00AD6D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Lípa pro </w:t>
      </w:r>
      <w:proofErr w:type="gramStart"/>
      <w:r>
        <w:rPr>
          <w:rFonts w:ascii="Times New Roman" w:hAnsi="Times New Roman" w:cs="Times New Roman"/>
          <w:sz w:val="24"/>
          <w:szCs w:val="24"/>
        </w:rPr>
        <w:t xml:space="preserve">venkov </w:t>
      </w:r>
      <w:r w:rsidR="00C772F2" w:rsidRPr="00A91F25">
        <w:rPr>
          <w:rFonts w:ascii="Times New Roman" w:hAnsi="Times New Roman" w:cs="Times New Roman"/>
          <w:sz w:val="24"/>
          <w:szCs w:val="24"/>
        </w:rPr>
        <w:t>z.s.</w:t>
      </w:r>
      <w:proofErr w:type="gramEnd"/>
      <w:r w:rsidR="00C772F2" w:rsidRPr="00A91F25">
        <w:rPr>
          <w:rFonts w:ascii="Times New Roman" w:hAnsi="Times New Roman" w:cs="Times New Roman"/>
          <w:sz w:val="24"/>
          <w:szCs w:val="24"/>
        </w:rPr>
        <w:t xml:space="preserve"> usiluje o vytvoření strategie </w:t>
      </w:r>
      <w:proofErr w:type="spellStart"/>
      <w:r w:rsidR="00C772F2" w:rsidRPr="00A91F25">
        <w:rPr>
          <w:rFonts w:ascii="Times New Roman" w:hAnsi="Times New Roman" w:cs="Times New Roman"/>
          <w:sz w:val="24"/>
          <w:szCs w:val="24"/>
        </w:rPr>
        <w:t>komunitně</w:t>
      </w:r>
      <w:proofErr w:type="spellEnd"/>
      <w:r w:rsidR="00C772F2" w:rsidRPr="00A91F25">
        <w:rPr>
          <w:rFonts w:ascii="Times New Roman" w:hAnsi="Times New Roman" w:cs="Times New Roman"/>
          <w:sz w:val="24"/>
          <w:szCs w:val="24"/>
        </w:rPr>
        <w:t xml:space="preserve"> vedeného místního rozvoje pro území, na kterém působí, a o implementaci této strategie do života regionu.</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Cílem spolku je zejména:</w:t>
      </w:r>
    </w:p>
    <w:p w:rsidR="00C772F2" w:rsidRPr="00A91F25" w:rsidRDefault="00724C49" w:rsidP="00AE77D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772F2" w:rsidRPr="00A91F25">
        <w:rPr>
          <w:rFonts w:ascii="Times New Roman" w:hAnsi="Times New Roman" w:cs="Times New Roman"/>
          <w:sz w:val="24"/>
          <w:szCs w:val="24"/>
        </w:rPr>
        <w:t>Komunitně</w:t>
      </w:r>
      <w:proofErr w:type="spellEnd"/>
      <w:r w:rsidR="00C772F2" w:rsidRPr="00A91F25">
        <w:rPr>
          <w:rFonts w:ascii="Times New Roman" w:hAnsi="Times New Roman" w:cs="Times New Roman"/>
          <w:sz w:val="24"/>
          <w:szCs w:val="24"/>
        </w:rPr>
        <w:t xml:space="preserve"> vedený místní rozvoj uskutečňovaný na základě společné Strategie </w:t>
      </w:r>
      <w:proofErr w:type="spellStart"/>
      <w:r w:rsidR="00C772F2" w:rsidRPr="00A91F25">
        <w:rPr>
          <w:rFonts w:ascii="Times New Roman" w:hAnsi="Times New Roman" w:cs="Times New Roman"/>
          <w:sz w:val="24"/>
          <w:szCs w:val="24"/>
        </w:rPr>
        <w:t>komunitně</w:t>
      </w:r>
      <w:proofErr w:type="spellEnd"/>
      <w:r w:rsidR="00C772F2" w:rsidRPr="00A91F25">
        <w:rPr>
          <w:rFonts w:ascii="Times New Roman" w:hAnsi="Times New Roman" w:cs="Times New Roman"/>
          <w:sz w:val="24"/>
          <w:szCs w:val="24"/>
        </w:rPr>
        <w:t xml:space="preserve"> vedeného místního rozvoje (SCLLD).</w:t>
      </w:r>
    </w:p>
    <w:p w:rsidR="00C772F2" w:rsidRPr="00A91F25" w:rsidRDefault="00724C49" w:rsidP="00AE77D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772F2" w:rsidRPr="00A91F25">
        <w:rPr>
          <w:rFonts w:ascii="Times New Roman" w:hAnsi="Times New Roman" w:cs="Times New Roman"/>
          <w:sz w:val="24"/>
          <w:szCs w:val="24"/>
        </w:rPr>
        <w:t>Péče o kulturní a hospodářský rozvoj regionu a vytvoření podmínek pro co nejširší spolupráci při jeho obnově zejména v těchto oblastech:</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zemědělství, údržba krajiny a realizace prvků systému ekologické stability</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obnova venkovského prostředí, zástavby, zvyků a tradic</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podpora drobného a středního podnikání ve venkovských oblastech</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ochrana kulturních a přírodních památek</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podpora rozvoje lidských zdrojů a sociálního začleňování</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rozvoj cestovního ruchu a vytváření provázané nabídky služeb turistům</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vzdělávání</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budování technické infrastruktury, údržba komunikací a systému dopravní obslužnosti</w:t>
      </w:r>
    </w:p>
    <w:p w:rsidR="00C772F2" w:rsidRPr="00A91F25" w:rsidRDefault="00C772F2" w:rsidP="00AE77D9">
      <w:pPr>
        <w:numPr>
          <w:ilvl w:val="0"/>
          <w:numId w:val="1"/>
        </w:num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propagace, popularizace a informační a publikační činnost týkající se rozvoje venkova</w:t>
      </w:r>
    </w:p>
    <w:p w:rsidR="00C772F2" w:rsidRPr="00A91F25" w:rsidRDefault="00724C49" w:rsidP="00AE77D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772F2" w:rsidRPr="00A91F25">
        <w:rPr>
          <w:rFonts w:ascii="Times New Roman" w:hAnsi="Times New Roman" w:cs="Times New Roman"/>
          <w:sz w:val="24"/>
          <w:szCs w:val="24"/>
        </w:rPr>
        <w:t>Účast v národních i mezinárodních projektech spolupráce při obnově venkova.</w:t>
      </w:r>
    </w:p>
    <w:p w:rsidR="00C772F2"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1F67EB" w:rsidRDefault="001F67EB" w:rsidP="00AE77D9">
      <w:pPr>
        <w:spacing w:after="0" w:line="276" w:lineRule="auto"/>
        <w:jc w:val="both"/>
        <w:rPr>
          <w:rFonts w:ascii="Times New Roman" w:hAnsi="Times New Roman" w:cs="Times New Roman"/>
          <w:sz w:val="24"/>
          <w:szCs w:val="24"/>
        </w:rPr>
      </w:pPr>
    </w:p>
    <w:p w:rsidR="001F67EB" w:rsidRPr="00A91F25" w:rsidRDefault="001F67EB"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lastRenderedPageBreak/>
        <w:t>Formy činnosti</w:t>
      </w:r>
    </w:p>
    <w:p w:rsidR="00954E8F" w:rsidRPr="00A91F25" w:rsidRDefault="00954E8F" w:rsidP="005364E9">
      <w:pPr>
        <w:ind w:left="567"/>
      </w:pP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1)   Pracovní setkání k časové i věcné koordinaci postupu právnických a fyzických osob při realizaci společné strategie k obnově venkova a k vyhodnocování užitých metod přípravy, projekce, realizace a financování.</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2)   Pořádání odborných přednášek, </w:t>
      </w:r>
      <w:r w:rsidR="00F657EC" w:rsidRPr="00A91F25">
        <w:rPr>
          <w:rFonts w:ascii="Times New Roman" w:hAnsi="Times New Roman" w:cs="Times New Roman"/>
          <w:sz w:val="24"/>
          <w:szCs w:val="24"/>
        </w:rPr>
        <w:t>tematických</w:t>
      </w:r>
      <w:r w:rsidRPr="00A91F25">
        <w:rPr>
          <w:rFonts w:ascii="Times New Roman" w:hAnsi="Times New Roman" w:cs="Times New Roman"/>
          <w:sz w:val="24"/>
          <w:szCs w:val="24"/>
        </w:rPr>
        <w:t xml:space="preserve"> zájezdů a seminářů k propagaci strategie regionu a obnovy venkova.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3)   Vydávání odborných a osvětových publikací a informačních materiálů k seznámení se záměry strategie a s postupy její realizace.</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4)   Spolupráce se samosprávou a státní správou, příprava a realizace projektů k obnově a rozvoji venkova.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5)   Spolupráce a podpora společenských organizací, občanských a podnikatelských iniciativ směřujících k rozvoji a obnově venkova.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6)   Spolupráce se subjekty realizujícími projekty strategie a se sdělovacími prostředky.</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7)   Spolupráce se zahraničními partnery.</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C772F2" w:rsidRPr="00A91F25" w:rsidRDefault="00C772F2" w:rsidP="00714C57">
      <w:pPr>
        <w:pStyle w:val="Odstavecseseznamem"/>
      </w:pPr>
      <w:r w:rsidRPr="00A91F25">
        <w:t>Členství, jeho vznik a ukončení</w:t>
      </w:r>
    </w:p>
    <w:p w:rsidR="00954E8F" w:rsidRPr="00A91F25" w:rsidRDefault="00954E8F" w:rsidP="0015545F">
      <w:pPr>
        <w:spacing w:after="0"/>
        <w:ind w:left="567"/>
      </w:pPr>
    </w:p>
    <w:p w:rsidR="00C772F2" w:rsidRPr="00A91F25"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1)   Členem spolku mohou být fyzické i právnické osoby, které mají trvalý pobyt nebo sídlo v některé z obcí regionu, případně v tomto území působí. Členové souhlasí se stanovami spolku, dodržují tyto stanovy a dodržují usnesení orgánů spolku. Členové jsou přijímáni na základě vyplnění písemné přihlášky. Členství ve spolku je dobrovolné.</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2)   O přijetí za člena spolku rozhoduje nejbližší valná hromada spolku, která zároveň dbá na to, aby členové veřejného, neziskového ani podnikatelského sektoru nedisponovali více než 49% hlasovacích práv. Stejné pravidlo platí i pro existující zájmové skupiny. Dále platí pravidlo, že v žádné z obcí v územní působnosti spolku nebude koncentrováno více než 40% členské základny. Odmítnutí členství musí být do 30 dnů od data konání valné hromady zájemci písemně odůvodněno.</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3)   Spolek vede evidenci členů, která je veřejně přístupná v sídle spolku a na jeho webových stránkách.</w:t>
      </w:r>
    </w:p>
    <w:p w:rsidR="00D7566A"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4)   Právnickou osobu zastupuje ve spolku osoba, která je statutárním orgánem nebo je pověřena plnou mocí. Tato plná moc může být vystavena na dobu neurčitou, nebo pro jednotlivé události.</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5)   Členství zaniká:</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a)   písemným oznámením o </w:t>
      </w:r>
      <w:r w:rsidR="00F657EC" w:rsidRPr="00A91F25">
        <w:rPr>
          <w:rFonts w:ascii="Times New Roman" w:hAnsi="Times New Roman" w:cs="Times New Roman"/>
          <w:sz w:val="24"/>
          <w:szCs w:val="24"/>
        </w:rPr>
        <w:t>ukončení</w:t>
      </w:r>
      <w:r w:rsidRPr="00A91F25">
        <w:rPr>
          <w:rFonts w:ascii="Times New Roman" w:hAnsi="Times New Roman" w:cs="Times New Roman"/>
          <w:sz w:val="24"/>
          <w:szCs w:val="24"/>
        </w:rPr>
        <w:t xml:space="preserve"> ze strany člena</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b)   vyloučením člena pro zjevný rozpor s cíli spolku rozhodnutím valné hromady</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c)   nezaplacením členského příspěvku do 6 měsíců po stanoveném termínu</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d)   úmrtím člena nebo zánikem právnické osoby</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e)   zánikem spolku</w:t>
      </w:r>
    </w:p>
    <w:p w:rsidR="00C772F2"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1F67EB" w:rsidRDefault="001F67EB" w:rsidP="00AE77D9">
      <w:pPr>
        <w:spacing w:after="0" w:line="276" w:lineRule="auto"/>
        <w:jc w:val="both"/>
        <w:rPr>
          <w:rFonts w:ascii="Times New Roman" w:hAnsi="Times New Roman" w:cs="Times New Roman"/>
          <w:sz w:val="24"/>
          <w:szCs w:val="24"/>
        </w:rPr>
      </w:pPr>
    </w:p>
    <w:p w:rsidR="001F67EB" w:rsidRDefault="001F67EB" w:rsidP="00AE77D9">
      <w:pPr>
        <w:spacing w:after="0" w:line="276" w:lineRule="auto"/>
        <w:jc w:val="both"/>
        <w:rPr>
          <w:rFonts w:ascii="Times New Roman" w:hAnsi="Times New Roman" w:cs="Times New Roman"/>
          <w:sz w:val="24"/>
          <w:szCs w:val="24"/>
        </w:rPr>
      </w:pPr>
    </w:p>
    <w:p w:rsidR="001F67EB" w:rsidRDefault="001F67EB" w:rsidP="00AE77D9">
      <w:pPr>
        <w:spacing w:after="0" w:line="276" w:lineRule="auto"/>
        <w:jc w:val="both"/>
        <w:rPr>
          <w:rFonts w:ascii="Times New Roman" w:hAnsi="Times New Roman" w:cs="Times New Roman"/>
          <w:sz w:val="24"/>
          <w:szCs w:val="24"/>
        </w:rPr>
      </w:pPr>
    </w:p>
    <w:p w:rsidR="001F67EB" w:rsidRPr="00A91F25" w:rsidRDefault="001F67EB"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lastRenderedPageBreak/>
        <w:t>Práva a povinnosti členů</w:t>
      </w:r>
    </w:p>
    <w:p w:rsidR="00954E8F" w:rsidRPr="00A91F25" w:rsidRDefault="00954E8F" w:rsidP="0015545F">
      <w:pPr>
        <w:spacing w:after="0"/>
        <w:ind w:left="567"/>
      </w:pPr>
    </w:p>
    <w:p w:rsidR="00C772F2" w:rsidRPr="00A91F25"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1)   Člen spolku má právo:</w:t>
      </w:r>
    </w:p>
    <w:p w:rsidR="00C772F2" w:rsidRPr="00A91F25" w:rsidRDefault="00C772F2" w:rsidP="00476587">
      <w:pPr>
        <w:spacing w:after="0" w:line="276" w:lineRule="auto"/>
        <w:ind w:firstLine="426"/>
        <w:jc w:val="both"/>
        <w:rPr>
          <w:rFonts w:ascii="Times New Roman" w:hAnsi="Times New Roman" w:cs="Times New Roman"/>
          <w:sz w:val="24"/>
          <w:szCs w:val="24"/>
        </w:rPr>
      </w:pPr>
      <w:r w:rsidRPr="00A91F25">
        <w:rPr>
          <w:rFonts w:ascii="Times New Roman" w:hAnsi="Times New Roman" w:cs="Times New Roman"/>
          <w:sz w:val="24"/>
          <w:szCs w:val="24"/>
        </w:rPr>
        <w:t>a)   účastnit se valné hromady. Za právnickou osobu hlasuje její statutární orgán nebo písemně zmocněný zástupce. Fyzická osoba hlasuje osobně nebo prostřednictvím písemně zvoleného zástupce.</w:t>
      </w:r>
    </w:p>
    <w:p w:rsidR="00C772F2" w:rsidRPr="00A91F25" w:rsidRDefault="00476587" w:rsidP="00476587">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 </w:t>
      </w:r>
      <w:r w:rsidR="00C772F2" w:rsidRPr="00A91F25">
        <w:rPr>
          <w:rFonts w:ascii="Times New Roman" w:hAnsi="Times New Roman" w:cs="Times New Roman"/>
          <w:sz w:val="24"/>
          <w:szCs w:val="24"/>
        </w:rPr>
        <w:t>volit a být volen do orgánu spolku, vyjadřovat se k činnosti spolku a jeho orgánů, podávat návrhy a klást otázky.</w:t>
      </w:r>
    </w:p>
    <w:p w:rsidR="00C772F2" w:rsidRPr="00A91F25" w:rsidRDefault="00C772F2" w:rsidP="00476587">
      <w:pPr>
        <w:spacing w:after="0" w:line="276" w:lineRule="auto"/>
        <w:ind w:firstLine="426"/>
        <w:jc w:val="both"/>
        <w:rPr>
          <w:rFonts w:ascii="Times New Roman" w:hAnsi="Times New Roman" w:cs="Times New Roman"/>
          <w:sz w:val="24"/>
          <w:szCs w:val="24"/>
        </w:rPr>
      </w:pPr>
      <w:r w:rsidRPr="00A91F25">
        <w:rPr>
          <w:rFonts w:ascii="Times New Roman" w:hAnsi="Times New Roman" w:cs="Times New Roman"/>
          <w:sz w:val="24"/>
          <w:szCs w:val="24"/>
        </w:rPr>
        <w:t>c) být informován o veškeré činnosti spolku, podílet se na ní a využívat všech výhod, plynoucích z členství.</w:t>
      </w:r>
    </w:p>
    <w:p w:rsidR="00C772F2" w:rsidRPr="00A91F25" w:rsidRDefault="00476587" w:rsidP="00476587">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d)</w:t>
      </w:r>
      <w:r w:rsidR="00C772F2" w:rsidRPr="00A91F25">
        <w:rPr>
          <w:rFonts w:ascii="Times New Roman" w:hAnsi="Times New Roman" w:cs="Times New Roman"/>
          <w:sz w:val="24"/>
          <w:szCs w:val="24"/>
        </w:rPr>
        <w:t xml:space="preserve"> být začleněn do jedné z existujících zájmových skupin.</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2)   Člen spolku je povinen:</w:t>
      </w:r>
    </w:p>
    <w:p w:rsidR="00C772F2" w:rsidRPr="00A91F25" w:rsidRDefault="00476587" w:rsidP="00476587">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00C772F2" w:rsidRPr="00A91F25">
        <w:rPr>
          <w:rFonts w:ascii="Times New Roman" w:hAnsi="Times New Roman" w:cs="Times New Roman"/>
          <w:sz w:val="24"/>
          <w:szCs w:val="24"/>
        </w:rPr>
        <w:t>dodržovat stanovy a plnit rozhodnutí orgánů spolku</w:t>
      </w:r>
    </w:p>
    <w:p w:rsidR="00C772F2" w:rsidRPr="00A91F25" w:rsidRDefault="00476587" w:rsidP="00476587">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 </w:t>
      </w:r>
      <w:r w:rsidR="00C772F2" w:rsidRPr="00A91F25">
        <w:rPr>
          <w:rFonts w:ascii="Times New Roman" w:hAnsi="Times New Roman" w:cs="Times New Roman"/>
          <w:sz w:val="24"/>
          <w:szCs w:val="24"/>
        </w:rPr>
        <w:t>zaplatit členský příspěvek dle rozhodnutí valné hromady</w:t>
      </w:r>
    </w:p>
    <w:p w:rsidR="00C772F2" w:rsidRPr="00A91F25" w:rsidRDefault="00C772F2" w:rsidP="00476587">
      <w:pPr>
        <w:spacing w:after="0" w:line="276" w:lineRule="auto"/>
        <w:ind w:firstLine="426"/>
        <w:jc w:val="both"/>
        <w:rPr>
          <w:rFonts w:ascii="Times New Roman" w:hAnsi="Times New Roman" w:cs="Times New Roman"/>
          <w:sz w:val="24"/>
          <w:szCs w:val="24"/>
        </w:rPr>
      </w:pPr>
      <w:r w:rsidRPr="00A91F25">
        <w:rPr>
          <w:rFonts w:ascii="Times New Roman" w:hAnsi="Times New Roman" w:cs="Times New Roman"/>
          <w:sz w:val="24"/>
          <w:szCs w:val="24"/>
        </w:rPr>
        <w:t>c)</w:t>
      </w:r>
      <w:r w:rsidR="00476587">
        <w:rPr>
          <w:rFonts w:ascii="Times New Roman" w:hAnsi="Times New Roman" w:cs="Times New Roman"/>
          <w:sz w:val="24"/>
          <w:szCs w:val="24"/>
        </w:rPr>
        <w:t xml:space="preserve"> </w:t>
      </w:r>
      <w:r w:rsidRPr="00A91F25">
        <w:rPr>
          <w:rFonts w:ascii="Times New Roman" w:hAnsi="Times New Roman" w:cs="Times New Roman"/>
          <w:sz w:val="24"/>
          <w:szCs w:val="24"/>
        </w:rPr>
        <w:t>přispívat svou činností k tvorbě a uskutečňování strategie komunitě vedeného místního rozvoje pro území regionu.</w:t>
      </w:r>
    </w:p>
    <w:p w:rsidR="00954E8F"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C772F2" w:rsidRPr="00A91F25" w:rsidRDefault="00C772F2" w:rsidP="00714C57">
      <w:pPr>
        <w:pStyle w:val="Odstavecseseznamem"/>
      </w:pPr>
      <w:r w:rsidRPr="00A91F25">
        <w:t>Orgány spolku</w:t>
      </w:r>
    </w:p>
    <w:p w:rsidR="00954E8F" w:rsidRPr="00A91F25" w:rsidRDefault="00954E8F" w:rsidP="0015545F">
      <w:pPr>
        <w:spacing w:after="0"/>
        <w:ind w:left="1080"/>
      </w:pPr>
    </w:p>
    <w:p w:rsidR="00C772F2" w:rsidRPr="00A91F25"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Orgány spolku jsou:    </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1)   Valná hromada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2)   Předseda a místopředseda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3)   Rada</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4)   Monitorovací a kontrolní výbor</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5)   Výběrová komise</w:t>
      </w:r>
    </w:p>
    <w:p w:rsidR="006C778A" w:rsidRPr="00A91F25" w:rsidRDefault="00E8064D"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highlight w:val="yellow"/>
        </w:rPr>
        <w:t>O</w:t>
      </w:r>
      <w:r w:rsidR="006C778A" w:rsidRPr="00A91F25">
        <w:rPr>
          <w:rFonts w:ascii="Times New Roman" w:hAnsi="Times New Roman" w:cs="Times New Roman"/>
          <w:sz w:val="24"/>
          <w:szCs w:val="24"/>
          <w:highlight w:val="yellow"/>
        </w:rPr>
        <w:t xml:space="preserve">rgány </w:t>
      </w:r>
      <w:r w:rsidR="003C3B57" w:rsidRPr="00A91F25">
        <w:rPr>
          <w:rFonts w:ascii="Times New Roman" w:hAnsi="Times New Roman" w:cs="Times New Roman"/>
          <w:sz w:val="24"/>
          <w:szCs w:val="24"/>
          <w:highlight w:val="yellow"/>
        </w:rPr>
        <w:t xml:space="preserve">spolku </w:t>
      </w:r>
      <w:r w:rsidRPr="00A91F25">
        <w:rPr>
          <w:rFonts w:ascii="Times New Roman" w:hAnsi="Times New Roman" w:cs="Times New Roman"/>
          <w:sz w:val="24"/>
          <w:szCs w:val="24"/>
          <w:highlight w:val="yellow"/>
        </w:rPr>
        <w:t xml:space="preserve">mohou </w:t>
      </w:r>
      <w:r w:rsidR="006C778A" w:rsidRPr="00A91F25">
        <w:rPr>
          <w:rFonts w:ascii="Times New Roman" w:hAnsi="Times New Roman" w:cs="Times New Roman"/>
          <w:sz w:val="24"/>
          <w:szCs w:val="24"/>
          <w:highlight w:val="yellow"/>
        </w:rPr>
        <w:t xml:space="preserve">přijímat svá rozhodnutí </w:t>
      </w:r>
      <w:r w:rsidRPr="00A91F25">
        <w:rPr>
          <w:rFonts w:ascii="Times New Roman" w:hAnsi="Times New Roman" w:cs="Times New Roman"/>
          <w:sz w:val="24"/>
          <w:szCs w:val="24"/>
          <w:highlight w:val="yellow"/>
        </w:rPr>
        <w:t xml:space="preserve">na prezenčních jednáních nebo formou hlasování </w:t>
      </w:r>
      <w:r w:rsidR="006C778A" w:rsidRPr="00A91F25">
        <w:rPr>
          <w:rFonts w:ascii="Times New Roman" w:hAnsi="Times New Roman" w:cs="Times New Roman"/>
          <w:sz w:val="24"/>
          <w:szCs w:val="24"/>
          <w:highlight w:val="yellow"/>
        </w:rPr>
        <w:t>per rollam.</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C772F2" w:rsidRPr="00A91F25" w:rsidRDefault="00C772F2" w:rsidP="00714C57">
      <w:pPr>
        <w:pStyle w:val="Odstavecseseznamem"/>
      </w:pPr>
      <w:r w:rsidRPr="00A91F25">
        <w:t>Valná hromada</w:t>
      </w:r>
    </w:p>
    <w:p w:rsidR="00954E8F" w:rsidRPr="00A91F25" w:rsidRDefault="00954E8F" w:rsidP="005364E9">
      <w:pPr>
        <w:ind w:left="1080"/>
      </w:pP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Valná hromada je nejvyšším orgánem spolku a tvoří ji  všichni členové spolku. Je </w:t>
      </w:r>
      <w:r w:rsidR="00F657EC" w:rsidRPr="00A91F25">
        <w:rPr>
          <w:rFonts w:ascii="Times New Roman" w:hAnsi="Times New Roman" w:cs="Times New Roman"/>
          <w:sz w:val="24"/>
          <w:szCs w:val="24"/>
        </w:rPr>
        <w:t>usnášeníschopná,  je</w:t>
      </w:r>
      <w:r w:rsidRPr="00A91F25">
        <w:rPr>
          <w:rFonts w:ascii="Times New Roman" w:hAnsi="Times New Roman" w:cs="Times New Roman"/>
          <w:sz w:val="24"/>
          <w:szCs w:val="24"/>
        </w:rPr>
        <w:t>-li přítomna nadpoloviční většina členů spolku. Pokud není valná hromada usnášeníschopná, je ukončena a do 15 dnů od jejího konání se svolá mimořádná valná hromada se stejným programem.</w:t>
      </w:r>
    </w:p>
    <w:p w:rsidR="00C772F2" w:rsidRPr="00A91F25" w:rsidRDefault="00E42C2F" w:rsidP="00E42C2F">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rPr>
        <w:tab/>
      </w:r>
      <w:r w:rsidR="00C772F2" w:rsidRPr="00A91F25">
        <w:rPr>
          <w:rFonts w:ascii="Times New Roman" w:hAnsi="Times New Roman" w:cs="Times New Roman"/>
          <w:sz w:val="24"/>
          <w:szCs w:val="24"/>
        </w:rPr>
        <w:t>Řádná valná hromada se koná minimálně 1x za rok a svolává ji písemně předseda spolku.</w:t>
      </w:r>
    </w:p>
    <w:p w:rsidR="00C772F2" w:rsidRPr="00A91F25" w:rsidRDefault="00E42C2F" w:rsidP="00E42C2F">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rPr>
        <w:tab/>
      </w:r>
      <w:r w:rsidR="00C772F2" w:rsidRPr="00A91F25">
        <w:rPr>
          <w:rFonts w:ascii="Times New Roman" w:hAnsi="Times New Roman" w:cs="Times New Roman"/>
          <w:sz w:val="24"/>
          <w:szCs w:val="24"/>
        </w:rPr>
        <w:t xml:space="preserve">Valná hromada se sejde </w:t>
      </w:r>
      <w:r w:rsidR="00F657EC" w:rsidRPr="00A91F25">
        <w:rPr>
          <w:rFonts w:ascii="Times New Roman" w:hAnsi="Times New Roman" w:cs="Times New Roman"/>
          <w:sz w:val="24"/>
          <w:szCs w:val="24"/>
        </w:rPr>
        <w:t>také, požádá</w:t>
      </w:r>
      <w:r w:rsidR="00C772F2" w:rsidRPr="00A91F25">
        <w:rPr>
          <w:rFonts w:ascii="Times New Roman" w:hAnsi="Times New Roman" w:cs="Times New Roman"/>
          <w:sz w:val="24"/>
          <w:szCs w:val="24"/>
        </w:rPr>
        <w:t>-li o to písemně jedna třetina členů spolku nebo na návrh rady spolku, a to nejpozději do 15 dnů od požádání.</w:t>
      </w:r>
    </w:p>
    <w:p w:rsidR="00C772F2" w:rsidRPr="00A91F25" w:rsidRDefault="00476587" w:rsidP="00E42C2F">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 </w:t>
      </w:r>
      <w:r w:rsidR="00E42C2F">
        <w:rPr>
          <w:rFonts w:ascii="Times New Roman" w:hAnsi="Times New Roman" w:cs="Times New Roman"/>
          <w:sz w:val="24"/>
          <w:szCs w:val="24"/>
        </w:rPr>
        <w:tab/>
      </w:r>
      <w:r>
        <w:rPr>
          <w:rFonts w:ascii="Times New Roman" w:hAnsi="Times New Roman" w:cs="Times New Roman"/>
          <w:sz w:val="24"/>
          <w:szCs w:val="24"/>
        </w:rPr>
        <w:t> </w:t>
      </w:r>
      <w:r w:rsidR="00C772F2" w:rsidRPr="00A91F25">
        <w:rPr>
          <w:rFonts w:ascii="Times New Roman" w:hAnsi="Times New Roman" w:cs="Times New Roman"/>
          <w:sz w:val="24"/>
          <w:szCs w:val="24"/>
        </w:rPr>
        <w:t>Součástí pozvánky na jednání valné hromady je program jednání. Za pozvánku se považuje zaslání emailové zprávy členům spolku a současně vyvěšení na webových stránkách spolku.</w:t>
      </w:r>
    </w:p>
    <w:p w:rsidR="00C772F2" w:rsidRPr="00A91F25" w:rsidRDefault="00476587" w:rsidP="00E42C2F">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  </w:t>
      </w:r>
      <w:r w:rsidR="00E42C2F">
        <w:rPr>
          <w:rFonts w:ascii="Times New Roman" w:hAnsi="Times New Roman" w:cs="Times New Roman"/>
          <w:sz w:val="24"/>
          <w:szCs w:val="24"/>
        </w:rPr>
        <w:tab/>
      </w:r>
      <w:r w:rsidR="00C772F2" w:rsidRPr="00A91F25">
        <w:rPr>
          <w:rFonts w:ascii="Times New Roman" w:hAnsi="Times New Roman" w:cs="Times New Roman"/>
          <w:sz w:val="24"/>
          <w:szCs w:val="24"/>
        </w:rPr>
        <w:t>Každý člen spolku deleguje zástupce na valnou hromadu. Dobrovolné svazky obcí delegují na jednání valné hromady tři zástupce, ostatní členové po jednom zástupci, přičemž každý člen spolku má pouze jeden hlas. Delegáty jsou statutární orgány členů nebo členy písemně pověřené osoby.</w:t>
      </w:r>
    </w:p>
    <w:p w:rsidR="00C772F2" w:rsidRPr="00A91F25" w:rsidRDefault="00C772F2"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lastRenderedPageBreak/>
        <w:t>5) </w:t>
      </w:r>
      <w:r w:rsidR="00E42C2F">
        <w:rPr>
          <w:rFonts w:ascii="Times New Roman" w:hAnsi="Times New Roman" w:cs="Times New Roman"/>
          <w:sz w:val="24"/>
          <w:szCs w:val="24"/>
        </w:rPr>
        <w:tab/>
      </w:r>
      <w:r w:rsidRPr="00A91F25">
        <w:rPr>
          <w:rFonts w:ascii="Times New Roman" w:hAnsi="Times New Roman" w:cs="Times New Roman"/>
          <w:sz w:val="24"/>
          <w:szCs w:val="24"/>
        </w:rPr>
        <w:t>Valná hromada se řídí jednacím řádem. Jednání řídí  předseda. Z jednání je pořízen zápis, který podepisuje předseda, místopředseda a volení ověřovatelé. Zápis popisuje průběh valné hromady, výsledky hlasování, přijatá a nepřijatá rozhodnutí a je k dispozici všem členům spolku.</w:t>
      </w:r>
    </w:p>
    <w:p w:rsidR="00C772F2" w:rsidRPr="00A91F25" w:rsidRDefault="00C772F2"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6)</w:t>
      </w:r>
      <w:r w:rsidR="00476587">
        <w:rPr>
          <w:rFonts w:ascii="Times New Roman" w:hAnsi="Times New Roman" w:cs="Times New Roman"/>
          <w:sz w:val="24"/>
          <w:szCs w:val="24"/>
        </w:rPr>
        <w:t xml:space="preserve"> </w:t>
      </w:r>
      <w:r w:rsidR="00E42C2F">
        <w:rPr>
          <w:rFonts w:ascii="Times New Roman" w:hAnsi="Times New Roman" w:cs="Times New Roman"/>
          <w:sz w:val="24"/>
          <w:szCs w:val="24"/>
        </w:rPr>
        <w:tab/>
      </w:r>
      <w:r w:rsidRPr="00A91F25">
        <w:rPr>
          <w:rFonts w:ascii="Times New Roman" w:hAnsi="Times New Roman" w:cs="Times New Roman"/>
          <w:sz w:val="24"/>
          <w:szCs w:val="24"/>
        </w:rPr>
        <w:t>Rozhodnutí valné hromady se přijímají hlasováním. Valná hromada rozhoduje podle povahy projednávaných skutečností ve statutárních otázkách nadpoloviční většinou všech členů, v ostatních případech nadpoloviční většinou přítomných členů. </w:t>
      </w:r>
    </w:p>
    <w:p w:rsidR="00C772F2" w:rsidRPr="00A91F25" w:rsidRDefault="00C772F2"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7) </w:t>
      </w:r>
      <w:r w:rsidR="00E42C2F">
        <w:rPr>
          <w:rFonts w:ascii="Times New Roman" w:hAnsi="Times New Roman" w:cs="Times New Roman"/>
          <w:sz w:val="24"/>
          <w:szCs w:val="24"/>
        </w:rPr>
        <w:tab/>
      </w:r>
      <w:r w:rsidRPr="00A91F25">
        <w:rPr>
          <w:rFonts w:ascii="Times New Roman" w:hAnsi="Times New Roman" w:cs="Times New Roman"/>
          <w:sz w:val="24"/>
          <w:szCs w:val="24"/>
        </w:rPr>
        <w:t>Do výlučné pravomoci valné hromady patří:</w:t>
      </w:r>
    </w:p>
    <w:p w:rsidR="00C772F2" w:rsidRPr="00A91F25" w:rsidRDefault="00C772F2" w:rsidP="00C61FC3">
      <w:pPr>
        <w:spacing w:after="0" w:line="276" w:lineRule="auto"/>
        <w:ind w:left="1134" w:hanging="426"/>
        <w:jc w:val="both"/>
        <w:rPr>
          <w:rFonts w:ascii="Times New Roman" w:hAnsi="Times New Roman" w:cs="Times New Roman"/>
          <w:sz w:val="24"/>
          <w:szCs w:val="24"/>
        </w:rPr>
      </w:pPr>
      <w:r w:rsidRPr="00A91F25">
        <w:rPr>
          <w:rFonts w:ascii="Times New Roman" w:hAnsi="Times New Roman" w:cs="Times New Roman"/>
          <w:sz w:val="24"/>
          <w:szCs w:val="24"/>
        </w:rPr>
        <w:t>a)   schvalování stanov, jejich změn a doplňků</w:t>
      </w:r>
    </w:p>
    <w:p w:rsidR="00C772F2" w:rsidRPr="00A91F25" w:rsidRDefault="00C772F2" w:rsidP="00C61FC3">
      <w:pPr>
        <w:spacing w:after="0" w:line="276" w:lineRule="auto"/>
        <w:ind w:left="1134" w:hanging="426"/>
        <w:jc w:val="both"/>
        <w:rPr>
          <w:rFonts w:ascii="Times New Roman" w:hAnsi="Times New Roman" w:cs="Times New Roman"/>
          <w:sz w:val="24"/>
          <w:szCs w:val="24"/>
        </w:rPr>
      </w:pPr>
      <w:r w:rsidRPr="00A91F25">
        <w:rPr>
          <w:rFonts w:ascii="Times New Roman" w:hAnsi="Times New Roman" w:cs="Times New Roman"/>
          <w:sz w:val="24"/>
          <w:szCs w:val="24"/>
        </w:rPr>
        <w:t>b)   schvalování jednacího řádu a programu valné hromady</w:t>
      </w:r>
    </w:p>
    <w:p w:rsidR="00C772F2" w:rsidRPr="00A91F25" w:rsidRDefault="00C61FC3" w:rsidP="00C61FC3">
      <w:pPr>
        <w:spacing w:after="0" w:line="276" w:lineRule="auto"/>
        <w:ind w:left="1134" w:hanging="426"/>
        <w:jc w:val="both"/>
        <w:rPr>
          <w:rFonts w:ascii="Times New Roman" w:hAnsi="Times New Roman" w:cs="Times New Roman"/>
          <w:sz w:val="24"/>
          <w:szCs w:val="24"/>
        </w:rPr>
      </w:pPr>
      <w:r>
        <w:rPr>
          <w:rFonts w:ascii="Times New Roman" w:hAnsi="Times New Roman" w:cs="Times New Roman"/>
          <w:sz w:val="24"/>
          <w:szCs w:val="24"/>
        </w:rPr>
        <w:t>c)  </w:t>
      </w:r>
      <w:r w:rsidR="00911DDE">
        <w:rPr>
          <w:rFonts w:ascii="Times New Roman" w:hAnsi="Times New Roman" w:cs="Times New Roman"/>
          <w:sz w:val="24"/>
          <w:szCs w:val="24"/>
        </w:rPr>
        <w:t xml:space="preserve"> </w:t>
      </w:r>
      <w:r w:rsidR="00C772F2" w:rsidRPr="00A91F25">
        <w:rPr>
          <w:rFonts w:ascii="Times New Roman" w:hAnsi="Times New Roman" w:cs="Times New Roman"/>
          <w:sz w:val="24"/>
          <w:szCs w:val="24"/>
        </w:rPr>
        <w:t xml:space="preserve">schvalování distribuce veřejných finančních prostředků, rozvojové koncepce a strategie </w:t>
      </w:r>
      <w:proofErr w:type="spellStart"/>
      <w:r w:rsidR="00C772F2" w:rsidRPr="00A91F25">
        <w:rPr>
          <w:rFonts w:ascii="Times New Roman" w:hAnsi="Times New Roman" w:cs="Times New Roman"/>
          <w:sz w:val="24"/>
          <w:szCs w:val="24"/>
        </w:rPr>
        <w:t>komunitně</w:t>
      </w:r>
      <w:proofErr w:type="spellEnd"/>
      <w:r w:rsidR="00C772F2" w:rsidRPr="00A91F25">
        <w:rPr>
          <w:rFonts w:ascii="Times New Roman" w:hAnsi="Times New Roman" w:cs="Times New Roman"/>
          <w:sz w:val="24"/>
          <w:szCs w:val="24"/>
        </w:rPr>
        <w:t xml:space="preserve"> vedeného místního rozvoje pro zájmové území</w:t>
      </w:r>
    </w:p>
    <w:p w:rsidR="00C772F2" w:rsidRPr="00A91F25" w:rsidRDefault="00C772F2" w:rsidP="00C61FC3">
      <w:pPr>
        <w:spacing w:after="0" w:line="276" w:lineRule="auto"/>
        <w:ind w:left="1134" w:hanging="426"/>
        <w:jc w:val="both"/>
        <w:rPr>
          <w:rFonts w:ascii="Times New Roman" w:hAnsi="Times New Roman" w:cs="Times New Roman"/>
          <w:sz w:val="24"/>
          <w:szCs w:val="24"/>
        </w:rPr>
      </w:pPr>
      <w:r w:rsidRPr="00A91F25">
        <w:rPr>
          <w:rFonts w:ascii="Times New Roman" w:hAnsi="Times New Roman" w:cs="Times New Roman"/>
          <w:sz w:val="24"/>
          <w:szCs w:val="24"/>
        </w:rPr>
        <w:t>d)   přijímání nových členů a vyloučení člena spolku</w:t>
      </w:r>
    </w:p>
    <w:p w:rsidR="00C772F2" w:rsidRPr="00A91F25" w:rsidRDefault="00C772F2" w:rsidP="00C61FC3">
      <w:pPr>
        <w:spacing w:after="0" w:line="276" w:lineRule="auto"/>
        <w:ind w:left="1134" w:hanging="426"/>
        <w:jc w:val="both"/>
        <w:rPr>
          <w:rFonts w:ascii="Times New Roman" w:hAnsi="Times New Roman" w:cs="Times New Roman"/>
          <w:sz w:val="24"/>
          <w:szCs w:val="24"/>
        </w:rPr>
      </w:pPr>
      <w:r w:rsidRPr="00A91F25">
        <w:rPr>
          <w:rFonts w:ascii="Times New Roman" w:hAnsi="Times New Roman" w:cs="Times New Roman"/>
          <w:sz w:val="24"/>
          <w:szCs w:val="24"/>
        </w:rPr>
        <w:t>e)   volby a odvolání předsedy, místopředsedy, členů rady, výborů a komisí - stanovuje počet členů orgánů, jejich působnosti a pravomoci, způsob jejich volby a odvolávání a způsob jednání,</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f)    schvalování účetní závěrky a výroční zprávy o činnosti spolku</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g)   rozhodování základních majetkoprávních otázek</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h)   schvalování návrhu činnosti</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i)    rozhodování o výši a splatnosti členských příspěvků</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j)    rozhodování o odvolání proti  rozhodnutí rady</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k)   rozhodování  o sloučení nebo o zániku spolku</w:t>
      </w:r>
    </w:p>
    <w:p w:rsidR="004044FA" w:rsidRPr="00A91F25" w:rsidRDefault="004044FA"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highlight w:val="yellow"/>
        </w:rPr>
        <w:t xml:space="preserve">l) </w:t>
      </w:r>
      <w:r w:rsidR="00852BF2" w:rsidRPr="00A91F25">
        <w:rPr>
          <w:rFonts w:ascii="Times New Roman" w:hAnsi="Times New Roman" w:cs="Times New Roman"/>
          <w:sz w:val="24"/>
          <w:szCs w:val="24"/>
          <w:highlight w:val="yellow"/>
        </w:rPr>
        <w:t xml:space="preserve">  </w:t>
      </w:r>
      <w:r w:rsidRPr="00A91F25">
        <w:rPr>
          <w:rFonts w:ascii="Times New Roman" w:hAnsi="Times New Roman" w:cs="Times New Roman"/>
          <w:sz w:val="24"/>
          <w:szCs w:val="24"/>
          <w:highlight w:val="yellow"/>
        </w:rPr>
        <w:t>stanov</w:t>
      </w:r>
      <w:r w:rsidR="00852BF2" w:rsidRPr="00A91F25">
        <w:rPr>
          <w:rFonts w:ascii="Times New Roman" w:hAnsi="Times New Roman" w:cs="Times New Roman"/>
          <w:sz w:val="24"/>
          <w:szCs w:val="24"/>
          <w:highlight w:val="yellow"/>
        </w:rPr>
        <w:t xml:space="preserve">ení </w:t>
      </w:r>
      <w:r w:rsidRPr="00A91F25">
        <w:rPr>
          <w:rFonts w:ascii="Times New Roman" w:hAnsi="Times New Roman" w:cs="Times New Roman"/>
          <w:sz w:val="24"/>
          <w:szCs w:val="24"/>
          <w:highlight w:val="yellow"/>
        </w:rPr>
        <w:t xml:space="preserve">a </w:t>
      </w:r>
      <w:r w:rsidR="00852BF2" w:rsidRPr="00A91F25">
        <w:rPr>
          <w:rFonts w:ascii="Times New Roman" w:hAnsi="Times New Roman" w:cs="Times New Roman"/>
          <w:sz w:val="24"/>
          <w:szCs w:val="24"/>
          <w:highlight w:val="yellow"/>
        </w:rPr>
        <w:t>z</w:t>
      </w:r>
      <w:r w:rsidRPr="00A91F25">
        <w:rPr>
          <w:rFonts w:ascii="Times New Roman" w:hAnsi="Times New Roman" w:cs="Times New Roman"/>
          <w:sz w:val="24"/>
          <w:szCs w:val="24"/>
          <w:highlight w:val="yellow"/>
        </w:rPr>
        <w:t>měn</w:t>
      </w:r>
      <w:r w:rsidR="00852BF2" w:rsidRPr="00A91F25">
        <w:rPr>
          <w:rFonts w:ascii="Times New Roman" w:hAnsi="Times New Roman" w:cs="Times New Roman"/>
          <w:sz w:val="24"/>
          <w:szCs w:val="24"/>
          <w:highlight w:val="yellow"/>
        </w:rPr>
        <w:t>a</w:t>
      </w:r>
      <w:r w:rsidRPr="00A91F25">
        <w:rPr>
          <w:rFonts w:ascii="Times New Roman" w:hAnsi="Times New Roman" w:cs="Times New Roman"/>
          <w:sz w:val="24"/>
          <w:szCs w:val="24"/>
          <w:highlight w:val="yellow"/>
        </w:rPr>
        <w:t xml:space="preserve"> zájmov</w:t>
      </w:r>
      <w:r w:rsidR="00AD19E0">
        <w:rPr>
          <w:rFonts w:ascii="Times New Roman" w:hAnsi="Times New Roman" w:cs="Times New Roman"/>
          <w:sz w:val="24"/>
          <w:szCs w:val="24"/>
          <w:highlight w:val="yellow"/>
        </w:rPr>
        <w:t>ých</w:t>
      </w:r>
      <w:r w:rsidRPr="00A91F25">
        <w:rPr>
          <w:rFonts w:ascii="Times New Roman" w:hAnsi="Times New Roman" w:cs="Times New Roman"/>
          <w:sz w:val="24"/>
          <w:szCs w:val="24"/>
          <w:highlight w:val="yellow"/>
        </w:rPr>
        <w:t xml:space="preserve"> skupin</w:t>
      </w:r>
    </w:p>
    <w:p w:rsidR="00C772F2" w:rsidRPr="00A91F25" w:rsidRDefault="00476587" w:rsidP="00C61FC3">
      <w:p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61FC3">
        <w:rPr>
          <w:rFonts w:ascii="Times New Roman" w:hAnsi="Times New Roman" w:cs="Times New Roman"/>
          <w:sz w:val="24"/>
          <w:szCs w:val="24"/>
        </w:rPr>
        <w:tab/>
      </w:r>
      <w:r w:rsidR="00C772F2" w:rsidRPr="00A91F25">
        <w:rPr>
          <w:rFonts w:ascii="Times New Roman" w:hAnsi="Times New Roman" w:cs="Times New Roman"/>
          <w:sz w:val="24"/>
          <w:szCs w:val="24"/>
        </w:rPr>
        <w:t>Valná hromada dbá na to, aby členové veřejného, neziskového ani podnik</w:t>
      </w:r>
      <w:r w:rsidR="00954E8F" w:rsidRPr="00A91F25">
        <w:rPr>
          <w:rFonts w:ascii="Times New Roman" w:hAnsi="Times New Roman" w:cs="Times New Roman"/>
          <w:sz w:val="24"/>
          <w:szCs w:val="24"/>
        </w:rPr>
        <w:t xml:space="preserve">atelského sektoru nedisponovali </w:t>
      </w:r>
      <w:r w:rsidR="00C772F2" w:rsidRPr="00A91F25">
        <w:rPr>
          <w:rFonts w:ascii="Times New Roman" w:hAnsi="Times New Roman" w:cs="Times New Roman"/>
          <w:sz w:val="24"/>
          <w:szCs w:val="24"/>
        </w:rPr>
        <w:t>více než 49% hlasovacích práv</w:t>
      </w:r>
      <w:r w:rsidR="00954E8F" w:rsidRPr="00A91F25">
        <w:rPr>
          <w:rFonts w:ascii="Times New Roman" w:hAnsi="Times New Roman" w:cs="Times New Roman"/>
          <w:sz w:val="24"/>
          <w:szCs w:val="24"/>
        </w:rPr>
        <w:t>,</w:t>
      </w:r>
      <w:r w:rsidR="00C772F2" w:rsidRPr="00A91F25">
        <w:rPr>
          <w:rFonts w:ascii="Times New Roman" w:hAnsi="Times New Roman" w:cs="Times New Roman"/>
          <w:sz w:val="24"/>
          <w:szCs w:val="24"/>
        </w:rPr>
        <w:t xml:space="preserve"> přičemž stejné pravidlo platí i pro existující zájmové skupiny. Daná podmínka musí být splněna i pro náhradní jednání VH</w:t>
      </w:r>
      <w:r w:rsidR="00F657EC" w:rsidRPr="00A91F25">
        <w:rPr>
          <w:rFonts w:ascii="Times New Roman" w:hAnsi="Times New Roman" w:cs="Times New Roman"/>
          <w:sz w:val="24"/>
          <w:szCs w:val="24"/>
        </w:rPr>
        <w:t>.</w:t>
      </w:r>
    </w:p>
    <w:p w:rsidR="00C772F2" w:rsidRPr="00A91F25" w:rsidRDefault="00C772F2" w:rsidP="00C61FC3">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9) </w:t>
      </w:r>
      <w:r w:rsidR="00C61FC3">
        <w:rPr>
          <w:rFonts w:ascii="Times New Roman" w:hAnsi="Times New Roman" w:cs="Times New Roman"/>
          <w:sz w:val="24"/>
          <w:szCs w:val="24"/>
        </w:rPr>
        <w:tab/>
      </w:r>
      <w:r w:rsidRPr="00A91F25">
        <w:rPr>
          <w:rFonts w:ascii="Times New Roman" w:hAnsi="Times New Roman" w:cs="Times New Roman"/>
          <w:sz w:val="24"/>
          <w:szCs w:val="24"/>
        </w:rPr>
        <w:t xml:space="preserve">Valná hromada zodpovídá za provádění </w:t>
      </w:r>
      <w:proofErr w:type="spellStart"/>
      <w:r w:rsidRPr="00A91F25">
        <w:rPr>
          <w:rFonts w:ascii="Times New Roman" w:hAnsi="Times New Roman" w:cs="Times New Roman"/>
          <w:sz w:val="24"/>
          <w:szCs w:val="24"/>
        </w:rPr>
        <w:t>komunitně</w:t>
      </w:r>
      <w:proofErr w:type="spellEnd"/>
      <w:r w:rsidRPr="00A91F25">
        <w:rPr>
          <w:rFonts w:ascii="Times New Roman" w:hAnsi="Times New Roman" w:cs="Times New Roman"/>
          <w:sz w:val="24"/>
          <w:szCs w:val="24"/>
        </w:rPr>
        <w:t xml:space="preserve"> vedeného místního rozvoje (SCLLD) a za distribuci veřejných prostředků na svém území.</w:t>
      </w:r>
    </w:p>
    <w:p w:rsidR="00F657EC" w:rsidRPr="00A91F25" w:rsidRDefault="00F657EC"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t>Předseda a místopředseda</w:t>
      </w:r>
    </w:p>
    <w:p w:rsidR="00954E8F" w:rsidRPr="00A91F25" w:rsidRDefault="00954E8F" w:rsidP="0015545F">
      <w:pPr>
        <w:spacing w:after="0"/>
        <w:ind w:left="1080"/>
      </w:pPr>
    </w:p>
    <w:p w:rsidR="00C772F2" w:rsidRPr="00A91F25"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Předseda je statutárním orgánem spolku, zastupuje spolek navenek, podepisuje příslušné dokumenty. Je zastupován místopředsedou a dále může delegovat pravomoc ke konkrétním jednáním na kteréhokoli člena spolku. Předseda i místopředseda jsou voleni valnou hromadou na období čtyř let a jsou zároveň členy rady, které jsou odpovědní za svou činnost. Předseda vykonává tyto činnosti:</w:t>
      </w:r>
    </w:p>
    <w:p w:rsidR="00C772F2" w:rsidRPr="00A91F25" w:rsidRDefault="00C772F2" w:rsidP="00AE77D9">
      <w:pPr>
        <w:spacing w:after="0" w:line="276" w:lineRule="auto"/>
        <w:ind w:firstLine="851"/>
        <w:jc w:val="both"/>
        <w:rPr>
          <w:rFonts w:ascii="Times New Roman" w:hAnsi="Times New Roman" w:cs="Times New Roman"/>
          <w:sz w:val="24"/>
          <w:szCs w:val="24"/>
        </w:rPr>
      </w:pPr>
      <w:r w:rsidRPr="00A91F25">
        <w:rPr>
          <w:rFonts w:ascii="Times New Roman" w:hAnsi="Times New Roman" w:cs="Times New Roman"/>
          <w:sz w:val="24"/>
          <w:szCs w:val="24"/>
        </w:rPr>
        <w:t>a)   svolává a zajišťuje jednání valné hromady</w:t>
      </w:r>
    </w:p>
    <w:p w:rsidR="00C772F2" w:rsidRPr="00A91F25" w:rsidRDefault="00C772F2" w:rsidP="00AE77D9">
      <w:pPr>
        <w:spacing w:after="0" w:line="276" w:lineRule="auto"/>
        <w:ind w:firstLine="851"/>
        <w:jc w:val="both"/>
        <w:rPr>
          <w:rFonts w:ascii="Times New Roman" w:hAnsi="Times New Roman" w:cs="Times New Roman"/>
          <w:sz w:val="24"/>
          <w:szCs w:val="24"/>
        </w:rPr>
      </w:pPr>
      <w:r w:rsidRPr="00A91F25">
        <w:rPr>
          <w:rFonts w:ascii="Times New Roman" w:hAnsi="Times New Roman" w:cs="Times New Roman"/>
          <w:sz w:val="24"/>
          <w:szCs w:val="24"/>
        </w:rPr>
        <w:t>b)   svolává a řídí radu spolku</w:t>
      </w:r>
    </w:p>
    <w:p w:rsidR="00C772F2" w:rsidRPr="00A91F25" w:rsidRDefault="00C772F2" w:rsidP="00AE77D9">
      <w:pPr>
        <w:spacing w:after="0" w:line="276" w:lineRule="auto"/>
        <w:ind w:firstLine="851"/>
        <w:jc w:val="both"/>
        <w:rPr>
          <w:rFonts w:ascii="Times New Roman" w:hAnsi="Times New Roman" w:cs="Times New Roman"/>
          <w:sz w:val="24"/>
          <w:szCs w:val="24"/>
        </w:rPr>
      </w:pPr>
      <w:r w:rsidRPr="00A91F25">
        <w:rPr>
          <w:rFonts w:ascii="Times New Roman" w:hAnsi="Times New Roman" w:cs="Times New Roman"/>
          <w:sz w:val="24"/>
          <w:szCs w:val="24"/>
        </w:rPr>
        <w:t>c)   předkládá valné hromadě výroční zprávu </w:t>
      </w:r>
    </w:p>
    <w:p w:rsidR="00C772F2" w:rsidRPr="00A91F25" w:rsidRDefault="00C772F2" w:rsidP="00AE77D9">
      <w:pPr>
        <w:spacing w:after="0" w:line="276" w:lineRule="auto"/>
        <w:ind w:firstLine="851"/>
        <w:jc w:val="both"/>
        <w:rPr>
          <w:rFonts w:ascii="Times New Roman" w:hAnsi="Times New Roman" w:cs="Times New Roman"/>
          <w:sz w:val="24"/>
          <w:szCs w:val="24"/>
        </w:rPr>
      </w:pPr>
      <w:r w:rsidRPr="00A91F25">
        <w:rPr>
          <w:rFonts w:ascii="Times New Roman" w:hAnsi="Times New Roman" w:cs="Times New Roman"/>
          <w:sz w:val="24"/>
          <w:szCs w:val="24"/>
        </w:rPr>
        <w:t>d)   řídí činnost spolku mezi jednáními valné hromady</w:t>
      </w:r>
    </w:p>
    <w:p w:rsidR="00C772F2" w:rsidRDefault="00C772F2" w:rsidP="00AE77D9">
      <w:pPr>
        <w:spacing w:after="0" w:line="276" w:lineRule="auto"/>
        <w:ind w:firstLine="851"/>
        <w:jc w:val="both"/>
        <w:rPr>
          <w:rFonts w:ascii="Times New Roman" w:hAnsi="Times New Roman" w:cs="Times New Roman"/>
          <w:sz w:val="24"/>
          <w:szCs w:val="24"/>
        </w:rPr>
      </w:pPr>
      <w:r w:rsidRPr="00A91F25">
        <w:rPr>
          <w:rFonts w:ascii="Times New Roman" w:hAnsi="Times New Roman" w:cs="Times New Roman"/>
          <w:sz w:val="24"/>
          <w:szCs w:val="24"/>
        </w:rPr>
        <w:t>e)  řídí kancelář a zajišťuje hospodaření s finančními prostředky spolku</w:t>
      </w:r>
    </w:p>
    <w:p w:rsidR="00DB2645" w:rsidRDefault="00DB2645" w:rsidP="00AE77D9">
      <w:pPr>
        <w:spacing w:after="0" w:line="276" w:lineRule="auto"/>
        <w:ind w:firstLine="851"/>
        <w:jc w:val="both"/>
        <w:rPr>
          <w:rFonts w:ascii="Times New Roman" w:hAnsi="Times New Roman" w:cs="Times New Roman"/>
          <w:sz w:val="24"/>
          <w:szCs w:val="24"/>
        </w:rPr>
      </w:pPr>
    </w:p>
    <w:p w:rsidR="001F67EB" w:rsidRDefault="001F67EB" w:rsidP="00AE77D9">
      <w:pPr>
        <w:spacing w:after="0" w:line="276" w:lineRule="auto"/>
        <w:ind w:firstLine="851"/>
        <w:jc w:val="both"/>
        <w:rPr>
          <w:rFonts w:ascii="Times New Roman" w:hAnsi="Times New Roman" w:cs="Times New Roman"/>
          <w:sz w:val="24"/>
          <w:szCs w:val="24"/>
        </w:rPr>
      </w:pPr>
    </w:p>
    <w:p w:rsidR="001F67EB" w:rsidRDefault="001F67EB" w:rsidP="00AE77D9">
      <w:pPr>
        <w:spacing w:after="0" w:line="276" w:lineRule="auto"/>
        <w:ind w:firstLine="851"/>
        <w:jc w:val="both"/>
        <w:rPr>
          <w:rFonts w:ascii="Times New Roman" w:hAnsi="Times New Roman" w:cs="Times New Roman"/>
          <w:sz w:val="24"/>
          <w:szCs w:val="24"/>
        </w:rPr>
      </w:pPr>
    </w:p>
    <w:p w:rsidR="00C772F2" w:rsidRPr="00A91F25" w:rsidRDefault="00C772F2" w:rsidP="00714C57">
      <w:pPr>
        <w:pStyle w:val="Odstavecseseznamem"/>
      </w:pPr>
      <w:bookmarkStart w:id="0" w:name="_GoBack"/>
      <w:bookmarkEnd w:id="0"/>
      <w:r w:rsidRPr="00A91F25">
        <w:lastRenderedPageBreak/>
        <w:t>Rada</w:t>
      </w:r>
    </w:p>
    <w:p w:rsidR="00954E8F" w:rsidRPr="00A91F25" w:rsidRDefault="00954E8F" w:rsidP="0015545F">
      <w:pPr>
        <w:spacing w:after="0"/>
        <w:ind w:left="1080"/>
      </w:pPr>
    </w:p>
    <w:p w:rsidR="00C772F2" w:rsidRPr="00A91F25"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Rada je rozhodovacím orgánem spolku. Má 15 členů a je volena na dobu čtyř let. Je tvořena předsedou a místopředsedou a dalšími 13 volenými členy. Členem rady může být pouze fyzická osoba, která je svéprávná a bezúhonná ve smyslu právního předpisu upravujícího živnostenské podnikání Je-li členem právnická osoba, musí tuto podmínku splňovat také ten, kdo tuto právnickou osobu zastupuje. Člen rady nemůže být členem monitorovacího a kontrolního výboru a výběrové komise spolku.</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C772F2" w:rsidRPr="00A91F25" w:rsidRDefault="00C772F2" w:rsidP="00E42C2F">
      <w:pPr>
        <w:numPr>
          <w:ilvl w:val="0"/>
          <w:numId w:val="2"/>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Rada se schází dle potřeby, nejméně však 1x za tři měsíce. Pro výkon své působnosti zřizuje kancelář a spolupracuje s dalšími subjekty. Za radu jedná navenek předseda nebo místopředseda.</w:t>
      </w:r>
    </w:p>
    <w:p w:rsidR="00C772F2" w:rsidRPr="00A91F25" w:rsidRDefault="00C772F2" w:rsidP="00E42C2F">
      <w:pPr>
        <w:numPr>
          <w:ilvl w:val="0"/>
          <w:numId w:val="2"/>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Rada je usnášeníschopná, je-li přítomna nadpoloviční většina členů a veřejný sektor ani žádná ze zájmových skupin nepředstavuje více než 49 % hlasovacích práv. Pro přijetí rozhodnutí je třeba souhlasu většiny přítomných. Hlasovací právo členů rady je rovné.</w:t>
      </w:r>
    </w:p>
    <w:p w:rsidR="00C772F2" w:rsidRPr="00A91F25" w:rsidRDefault="00C772F2" w:rsidP="00E42C2F">
      <w:pPr>
        <w:numPr>
          <w:ilvl w:val="0"/>
          <w:numId w:val="2"/>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Jednání rady se řídí jednacím řádem. Jednání řídí předseda. Z jednání je pořízen zápis, který podepisuje předseda, místopředseda a volení ověřovatelé. Zápis popisuje průběh zasedání, výsledky hlasování, přijatá a nepřijatá rozhodnutí.</w:t>
      </w:r>
    </w:p>
    <w:p w:rsidR="00C772F2" w:rsidRPr="00A91F25" w:rsidRDefault="00C772F2" w:rsidP="00E42C2F">
      <w:pPr>
        <w:numPr>
          <w:ilvl w:val="0"/>
          <w:numId w:val="2"/>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Do působnosti rady patří jednat a rozhodovat ve všech věcech, které nepatří do působnosti valné hromady a to zejména:</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rozhodovat o všech otázkách běžné činnosti spolku, kromě těch, které jsou vyhrazeny valné hromadě nebo předsedovi spolku</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připravovat a schvalovat rozpočet spolku a kontrolovat jeho plnění </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jmenovat a odvolat vedoucího zaměstnance odpovědného za realizaci  SCLLD.</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vytvářet odborné komise, které jsou poradním orgánem spolku. Při vytváření  pracovních orgánů dbát, aby složení těchto orgánů odpovídalo požadované struktuře.</w:t>
      </w:r>
    </w:p>
    <w:p w:rsidR="00C772F2" w:rsidRPr="00A91F25" w:rsidRDefault="00C772F2" w:rsidP="0015545F">
      <w:pPr>
        <w:numPr>
          <w:ilvl w:val="1"/>
          <w:numId w:val="2"/>
        </w:numPr>
        <w:tabs>
          <w:tab w:val="clear" w:pos="1440"/>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 xml:space="preserve">schvalovat způsob hodnocení a výběr projektů, zejména výběrová kritéria pro výběr projektů pro  realizaci strategie </w:t>
      </w:r>
      <w:proofErr w:type="spellStart"/>
      <w:r w:rsidRPr="00A91F25">
        <w:rPr>
          <w:rFonts w:ascii="Times New Roman" w:hAnsi="Times New Roman" w:cs="Times New Roman"/>
          <w:sz w:val="24"/>
          <w:szCs w:val="24"/>
        </w:rPr>
        <w:t>komunitně</w:t>
      </w:r>
      <w:proofErr w:type="spellEnd"/>
      <w:r w:rsidRPr="00A91F25">
        <w:rPr>
          <w:rFonts w:ascii="Times New Roman" w:hAnsi="Times New Roman" w:cs="Times New Roman"/>
          <w:sz w:val="24"/>
          <w:szCs w:val="24"/>
        </w:rPr>
        <w:t xml:space="preserve"> vedeného místního rozvoje</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schvalovat výzvy k podávání žádostí a vymezovat kritéria výběru</w:t>
      </w:r>
    </w:p>
    <w:p w:rsidR="00C772F2" w:rsidRPr="00A91F25" w:rsidRDefault="00C772F2" w:rsidP="0015545F">
      <w:pPr>
        <w:numPr>
          <w:ilvl w:val="1"/>
          <w:numId w:val="2"/>
        </w:numPr>
        <w:tabs>
          <w:tab w:val="clear" w:pos="1440"/>
          <w:tab w:val="num" w:pos="567"/>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vybírat projekty k realizaci a stanovit výši alokace na projekty na základě návrhu výběrového orgánu spolku</w:t>
      </w:r>
    </w:p>
    <w:p w:rsidR="00C772F2" w:rsidRPr="00A91F25" w:rsidRDefault="00C772F2" w:rsidP="0015545F">
      <w:pPr>
        <w:numPr>
          <w:ilvl w:val="1"/>
          <w:numId w:val="2"/>
        </w:numPr>
        <w:tabs>
          <w:tab w:val="clear" w:pos="1440"/>
          <w:tab w:val="left"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schvalovat účast v samostatných projektech a stanovit finanční spoluúčast spolku</w:t>
      </w:r>
    </w:p>
    <w:p w:rsidR="00C772F2" w:rsidRPr="00A91F25" w:rsidRDefault="00C772F2" w:rsidP="0015545F">
      <w:pPr>
        <w:numPr>
          <w:ilvl w:val="1"/>
          <w:numId w:val="2"/>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kooptovat člena rady v případě odstoupení nebo úmrtí člena s platností do následující valné hromady</w:t>
      </w:r>
    </w:p>
    <w:p w:rsidR="00C772F2" w:rsidRPr="00A91F25" w:rsidRDefault="00C772F2" w:rsidP="00E42C2F">
      <w:pPr>
        <w:numPr>
          <w:ilvl w:val="0"/>
          <w:numId w:val="2"/>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 xml:space="preserve">Pro potřeby </w:t>
      </w:r>
      <w:proofErr w:type="spellStart"/>
      <w:r w:rsidRPr="00A91F25">
        <w:rPr>
          <w:rFonts w:ascii="Times New Roman" w:hAnsi="Times New Roman" w:cs="Times New Roman"/>
          <w:sz w:val="24"/>
          <w:szCs w:val="24"/>
        </w:rPr>
        <w:t>komunitně</w:t>
      </w:r>
      <w:proofErr w:type="spellEnd"/>
      <w:r w:rsidRPr="00A91F25">
        <w:rPr>
          <w:rFonts w:ascii="Times New Roman" w:hAnsi="Times New Roman" w:cs="Times New Roman"/>
          <w:sz w:val="24"/>
          <w:szCs w:val="24"/>
        </w:rPr>
        <w:t xml:space="preserve"> vedeného místního rozvoje vykonává rada spolku funkci programového výboru.</w:t>
      </w:r>
    </w:p>
    <w:p w:rsidR="008F5185" w:rsidRPr="00A91F25" w:rsidRDefault="008F5185" w:rsidP="00AE77D9">
      <w:pPr>
        <w:spacing w:after="0" w:line="276" w:lineRule="auto"/>
        <w:ind w:left="720"/>
        <w:jc w:val="both"/>
        <w:rPr>
          <w:rFonts w:ascii="Times New Roman" w:hAnsi="Times New Roman" w:cs="Times New Roman"/>
          <w:sz w:val="24"/>
          <w:szCs w:val="24"/>
        </w:rPr>
      </w:pPr>
    </w:p>
    <w:p w:rsidR="00954E8F" w:rsidRDefault="00C772F2" w:rsidP="00714C57">
      <w:pPr>
        <w:pStyle w:val="Odstavecseseznamem"/>
      </w:pPr>
      <w:r w:rsidRPr="00A91F25">
        <w:t>Monitorovací  a kontrolní výbor</w:t>
      </w:r>
    </w:p>
    <w:p w:rsidR="005364E9" w:rsidRPr="00A91F25" w:rsidRDefault="005364E9" w:rsidP="0015545F">
      <w:pPr>
        <w:spacing w:after="0"/>
        <w:ind w:left="1080"/>
      </w:pPr>
    </w:p>
    <w:p w:rsidR="00C772F2" w:rsidRDefault="00C772F2" w:rsidP="0015545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Monitorovací a kontrolní výbor je kontrolním orgánem spolku. Má pět členů a je volen valnou hromadou na dobu čtyř let. Ze svého středu volí předsedu, který za výbor jedná navenek nebo může své pravomoci přenést na jiného člena výboru. Členem monitorovacího a kontrolního výboru může být fyzická osoba, která je svéprávná a bezúhonná ve smyslu právního předpisu </w:t>
      </w:r>
      <w:r w:rsidRPr="00A91F25">
        <w:rPr>
          <w:rFonts w:ascii="Times New Roman" w:hAnsi="Times New Roman" w:cs="Times New Roman"/>
          <w:sz w:val="24"/>
          <w:szCs w:val="24"/>
        </w:rPr>
        <w:lastRenderedPageBreak/>
        <w:t>upravujícího živnostenské podnikání. Je-li členem právnická osoba, musí tuto podmínku splňovat také ten, kdo tuto právnickou osobu zastupuje.   Člen výboru nemůže být členem rady a výběrové komise spolku.</w:t>
      </w:r>
    </w:p>
    <w:p w:rsidR="00E42C2F" w:rsidRPr="00A91F25" w:rsidRDefault="00E42C2F" w:rsidP="0015545F">
      <w:pPr>
        <w:spacing w:after="0" w:line="276" w:lineRule="auto"/>
        <w:jc w:val="both"/>
        <w:rPr>
          <w:rFonts w:ascii="Times New Roman" w:hAnsi="Times New Roman" w:cs="Times New Roman"/>
          <w:sz w:val="24"/>
          <w:szCs w:val="24"/>
        </w:rPr>
      </w:pPr>
    </w:p>
    <w:p w:rsidR="00476587" w:rsidRDefault="00C772F2" w:rsidP="00476587">
      <w:pPr>
        <w:numPr>
          <w:ilvl w:val="0"/>
          <w:numId w:val="3"/>
        </w:numPr>
        <w:tabs>
          <w:tab w:val="clear" w:pos="720"/>
          <w:tab w:val="num" w:pos="360"/>
        </w:tabs>
        <w:spacing w:after="0" w:line="276" w:lineRule="auto"/>
        <w:ind w:left="142" w:hanging="142"/>
        <w:jc w:val="both"/>
        <w:rPr>
          <w:rFonts w:ascii="Times New Roman" w:hAnsi="Times New Roman" w:cs="Times New Roman"/>
          <w:sz w:val="24"/>
          <w:szCs w:val="24"/>
        </w:rPr>
      </w:pPr>
      <w:r w:rsidRPr="00A91F25">
        <w:rPr>
          <w:rFonts w:ascii="Times New Roman" w:hAnsi="Times New Roman" w:cs="Times New Roman"/>
          <w:sz w:val="24"/>
          <w:szCs w:val="24"/>
        </w:rPr>
        <w:t>Monitorovací a kontrolní výbor se schází dle potřeby, nejméně však 1x ročně.</w:t>
      </w:r>
    </w:p>
    <w:p w:rsidR="00C772F2" w:rsidRPr="00476587" w:rsidRDefault="00C772F2" w:rsidP="00476587">
      <w:pPr>
        <w:numPr>
          <w:ilvl w:val="0"/>
          <w:numId w:val="3"/>
        </w:numPr>
        <w:tabs>
          <w:tab w:val="clear" w:pos="720"/>
          <w:tab w:val="num" w:pos="360"/>
        </w:tabs>
        <w:spacing w:after="0" w:line="276" w:lineRule="auto"/>
        <w:ind w:left="142" w:hanging="142"/>
        <w:jc w:val="both"/>
        <w:rPr>
          <w:rFonts w:ascii="Times New Roman" w:hAnsi="Times New Roman" w:cs="Times New Roman"/>
          <w:sz w:val="24"/>
          <w:szCs w:val="24"/>
        </w:rPr>
      </w:pPr>
      <w:r w:rsidRPr="00476587">
        <w:rPr>
          <w:rFonts w:ascii="Times New Roman" w:hAnsi="Times New Roman" w:cs="Times New Roman"/>
          <w:sz w:val="24"/>
          <w:szCs w:val="24"/>
        </w:rPr>
        <w:t>Výbor je usnášeníschopný, je-li přítomna nadpoloviční většina členů. Pro přijetí rozhodnutí je třeba souhlasu většiny přítomných. Hlasovací právo členů výboru je rovné.</w:t>
      </w:r>
    </w:p>
    <w:p w:rsidR="00C772F2" w:rsidRPr="00A91F25" w:rsidRDefault="00C772F2" w:rsidP="005364E9">
      <w:pPr>
        <w:numPr>
          <w:ilvl w:val="0"/>
          <w:numId w:val="3"/>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Jednání monitorovacího a kontrolního výboru se řídí jednacím řádem. Jednání svolává a řídí předseda. Z jednání je pořízen zápis, který podepisuje předseda a zvolený ověřovatel. Zápis popisuje průběh jednání, výsledky hlasování, přijatá a nepřijatá rozhodnutí.</w:t>
      </w:r>
    </w:p>
    <w:p w:rsidR="00C772F2" w:rsidRPr="00A91F25" w:rsidRDefault="00C772F2" w:rsidP="005364E9">
      <w:pPr>
        <w:numPr>
          <w:ilvl w:val="0"/>
          <w:numId w:val="3"/>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K činnosti  monitorovacího a kontrolního výboru patří:</w:t>
      </w:r>
    </w:p>
    <w:p w:rsidR="00C772F2" w:rsidRPr="00A91F25"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kontrola plnění usnesení rady a valné hromady</w:t>
      </w:r>
    </w:p>
    <w:p w:rsidR="00C772F2" w:rsidRPr="00A91F25"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kontrola účetních knih a jiných dokladů spolku</w:t>
      </w:r>
    </w:p>
    <w:p w:rsidR="00C772F2" w:rsidRPr="00A91F25"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projednání řádné a mimořádné účetní závěrky a výroční zprávy MAS</w:t>
      </w:r>
    </w:p>
    <w:p w:rsidR="00714C57"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 xml:space="preserve">monitoring naplňování strategie </w:t>
      </w:r>
      <w:proofErr w:type="spellStart"/>
      <w:r w:rsidRPr="00A91F25">
        <w:rPr>
          <w:rFonts w:ascii="Times New Roman" w:hAnsi="Times New Roman" w:cs="Times New Roman"/>
          <w:sz w:val="24"/>
          <w:szCs w:val="24"/>
        </w:rPr>
        <w:t>komunitně</w:t>
      </w:r>
      <w:proofErr w:type="spellEnd"/>
      <w:r w:rsidRPr="00A91F25">
        <w:rPr>
          <w:rFonts w:ascii="Times New Roman" w:hAnsi="Times New Roman" w:cs="Times New Roman"/>
          <w:sz w:val="24"/>
          <w:szCs w:val="24"/>
        </w:rPr>
        <w:t xml:space="preserve"> vedeného místního rozvoje (zpracovává a předkládá radě ke schválení indikátorový a evaluační plán) a hodnocení SCLLD</w:t>
      </w:r>
    </w:p>
    <w:p w:rsidR="00C772F2" w:rsidRPr="00714C57"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714C57">
        <w:rPr>
          <w:rFonts w:ascii="Times New Roman" w:hAnsi="Times New Roman" w:cs="Times New Roman"/>
          <w:sz w:val="24"/>
          <w:szCs w:val="24"/>
        </w:rPr>
        <w:t>kontrola  metodiky výběru projektů a je</w:t>
      </w:r>
      <w:r w:rsidR="005364E9" w:rsidRPr="00714C57">
        <w:rPr>
          <w:rFonts w:ascii="Times New Roman" w:hAnsi="Times New Roman" w:cs="Times New Roman"/>
          <w:sz w:val="24"/>
          <w:szCs w:val="24"/>
        </w:rPr>
        <w:t xml:space="preserve">jího dodržování včetně odvolání </w:t>
      </w:r>
      <w:r w:rsidRPr="00714C57">
        <w:rPr>
          <w:rFonts w:ascii="Times New Roman" w:hAnsi="Times New Roman" w:cs="Times New Roman"/>
          <w:sz w:val="24"/>
          <w:szCs w:val="24"/>
        </w:rPr>
        <w:t>žadatelů proti výběru MAS</w:t>
      </w:r>
    </w:p>
    <w:p w:rsidR="00C772F2" w:rsidRPr="00A91F25"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projednávání a řešení stížnosti členů spolku</w:t>
      </w:r>
    </w:p>
    <w:p w:rsidR="00C772F2" w:rsidRPr="00A91F25" w:rsidRDefault="00C772F2" w:rsidP="00E42C2F">
      <w:pPr>
        <w:numPr>
          <w:ilvl w:val="1"/>
          <w:numId w:val="3"/>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dohled, aby MAS vykonávala svou činnost v souladu se zákony, platnými pravidly, se standardy MAS a se SCLLD</w:t>
      </w:r>
    </w:p>
    <w:p w:rsidR="00C772F2" w:rsidRPr="00A91F25" w:rsidRDefault="00C772F2" w:rsidP="005364E9">
      <w:pPr>
        <w:numPr>
          <w:ilvl w:val="0"/>
          <w:numId w:val="3"/>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O výsledku kontrol informuje radu a minimálně 1x ročně podává zprávu o své kontrolní činnosti  valné hromadě spolku.</w:t>
      </w:r>
    </w:p>
    <w:p w:rsidR="00C772F2" w:rsidRPr="00A91F25" w:rsidRDefault="00C772F2" w:rsidP="005364E9">
      <w:pPr>
        <w:numPr>
          <w:ilvl w:val="0"/>
          <w:numId w:val="3"/>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Monitorovací a kontrolní výbor v případě nutnosti svolává mimořádné jednání nejvyššího a rozhodovacího orgánu spolku.</w:t>
      </w:r>
    </w:p>
    <w:p w:rsidR="008F5185" w:rsidRPr="00A91F25" w:rsidRDefault="008F5185" w:rsidP="00AE77D9">
      <w:pPr>
        <w:spacing w:after="0" w:line="276" w:lineRule="auto"/>
        <w:ind w:left="720"/>
        <w:jc w:val="both"/>
        <w:rPr>
          <w:rFonts w:ascii="Times New Roman" w:hAnsi="Times New Roman" w:cs="Times New Roman"/>
          <w:sz w:val="24"/>
          <w:szCs w:val="24"/>
        </w:rPr>
      </w:pPr>
    </w:p>
    <w:p w:rsidR="00C772F2" w:rsidRPr="00714C57" w:rsidRDefault="00C772F2" w:rsidP="00714C57">
      <w:pPr>
        <w:pStyle w:val="Odstavecseseznamem"/>
      </w:pPr>
      <w:r w:rsidRPr="00714C57">
        <w:t>Výběrová komise</w:t>
      </w:r>
    </w:p>
    <w:p w:rsidR="00954E8F" w:rsidRPr="00A91F25" w:rsidRDefault="00954E8F" w:rsidP="00AE77D9">
      <w:pPr>
        <w:spacing w:after="0" w:line="276" w:lineRule="auto"/>
        <w:jc w:val="center"/>
        <w:rPr>
          <w:rFonts w:ascii="Times New Roman" w:hAnsi="Times New Roman" w:cs="Times New Roman"/>
          <w:sz w:val="24"/>
          <w:szCs w:val="24"/>
        </w:rPr>
      </w:pPr>
    </w:p>
    <w:p w:rsidR="00C772F2"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Výběrová komise je pracovní odborný orgán spolku volený valnou hromadou pro výběr projektů administrovaných metodou LEADER. Má 12 členů a je volena ze subjektů s místní působností na dobu </w:t>
      </w:r>
      <w:r w:rsidR="007239E9" w:rsidRPr="00A91F25">
        <w:rPr>
          <w:rFonts w:ascii="Times New Roman" w:hAnsi="Times New Roman" w:cs="Times New Roman"/>
          <w:sz w:val="24"/>
          <w:szCs w:val="24"/>
          <w:highlight w:val="yellow"/>
        </w:rPr>
        <w:t>čtyř let</w:t>
      </w:r>
      <w:r w:rsidRPr="00A91F25">
        <w:rPr>
          <w:rFonts w:ascii="Times New Roman" w:hAnsi="Times New Roman" w:cs="Times New Roman"/>
          <w:sz w:val="24"/>
          <w:szCs w:val="24"/>
        </w:rPr>
        <w:t>. Členem výběrové komise může být pouze fyzická osoba, která je svéprávná a bezúhonná ve smyslu právního předpisu upravujícího živnostenské podnikání. Je-li členem právnická osoba, musí tuto podmínku splňovat také ten, kdo tuto právnickou osobu zastupuje. Člen výběrové komise nemůže být členem rady a monitorovacího a kontrolního výboru spolku.</w:t>
      </w:r>
    </w:p>
    <w:p w:rsidR="00E42C2F" w:rsidRPr="00A91F25" w:rsidRDefault="00E42C2F" w:rsidP="00AE77D9">
      <w:pPr>
        <w:spacing w:after="0" w:line="276" w:lineRule="auto"/>
        <w:jc w:val="both"/>
        <w:rPr>
          <w:rFonts w:ascii="Times New Roman" w:hAnsi="Times New Roman" w:cs="Times New Roman"/>
          <w:sz w:val="24"/>
          <w:szCs w:val="24"/>
        </w:rPr>
      </w:pPr>
    </w:p>
    <w:p w:rsidR="00C772F2" w:rsidRPr="00A91F25" w:rsidRDefault="00C772F2" w:rsidP="00476587">
      <w:pPr>
        <w:numPr>
          <w:ilvl w:val="0"/>
          <w:numId w:val="4"/>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Výběrová komise se schází dle potřeby. Ze svého středu volí předsedu, který svolává a řídí její jednání a jedná za ni. Je usnášeníschopná, je-li přítomna nadpoloviční většina členů a veřejný sektor ani žádná ze zájmových skupin nepředstavuje více než 49 % hlasovacích práv. Pro přijetí rozhodnutí je třeba souhlasu většiny přítomných. Hlasovací právo členů výběrové komise je rovné.</w:t>
      </w:r>
    </w:p>
    <w:p w:rsidR="00C772F2" w:rsidRPr="00A91F25" w:rsidRDefault="00C772F2" w:rsidP="00476587">
      <w:pPr>
        <w:numPr>
          <w:ilvl w:val="0"/>
          <w:numId w:val="4"/>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 xml:space="preserve">Rozhodnutí výběrové komise se přijímají na základě stanovených </w:t>
      </w:r>
      <w:r w:rsidR="00D7566A" w:rsidRPr="00A91F25">
        <w:rPr>
          <w:rFonts w:ascii="Times New Roman" w:hAnsi="Times New Roman" w:cs="Times New Roman"/>
          <w:sz w:val="24"/>
          <w:szCs w:val="24"/>
        </w:rPr>
        <w:t>kritérií</w:t>
      </w:r>
      <w:r w:rsidRPr="00A91F25">
        <w:rPr>
          <w:rFonts w:ascii="Times New Roman" w:hAnsi="Times New Roman" w:cs="Times New Roman"/>
          <w:sz w:val="24"/>
          <w:szCs w:val="24"/>
        </w:rPr>
        <w:t xml:space="preserve"> a bodovacího systému, schváleného radou. O jednání výběrové komise musí být sepsán zápis.</w:t>
      </w:r>
    </w:p>
    <w:p w:rsidR="00C772F2" w:rsidRPr="00A91F25" w:rsidRDefault="00C772F2" w:rsidP="00476587">
      <w:pPr>
        <w:numPr>
          <w:ilvl w:val="0"/>
          <w:numId w:val="4"/>
        </w:numPr>
        <w:tabs>
          <w:tab w:val="clear" w:pos="720"/>
          <w:tab w:val="num" w:pos="360"/>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lastRenderedPageBreak/>
        <w:t>Do kompetence výběrové komise spadá zejména:</w:t>
      </w:r>
    </w:p>
    <w:p w:rsidR="00C772F2" w:rsidRPr="00A91F25" w:rsidRDefault="00C772F2" w:rsidP="00E42C2F">
      <w:pPr>
        <w:numPr>
          <w:ilvl w:val="1"/>
          <w:numId w:val="4"/>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 xml:space="preserve">výběrové řízení projektů na základě objektivních kritérií – stanovuje jejich pořadí podle přínosu těchto projektů k plnění záměrů a cílů </w:t>
      </w:r>
      <w:proofErr w:type="spellStart"/>
      <w:r w:rsidRPr="00A91F25">
        <w:rPr>
          <w:rFonts w:ascii="Times New Roman" w:hAnsi="Times New Roman" w:cs="Times New Roman"/>
          <w:sz w:val="24"/>
          <w:szCs w:val="24"/>
        </w:rPr>
        <w:t>komunitně</w:t>
      </w:r>
      <w:proofErr w:type="spellEnd"/>
      <w:r w:rsidRPr="00A91F25">
        <w:rPr>
          <w:rFonts w:ascii="Times New Roman" w:hAnsi="Times New Roman" w:cs="Times New Roman"/>
          <w:sz w:val="24"/>
          <w:szCs w:val="24"/>
        </w:rPr>
        <w:t xml:space="preserve"> vedeného místního rozvoje</w:t>
      </w:r>
    </w:p>
    <w:p w:rsidR="00C772F2" w:rsidRDefault="00C772F2" w:rsidP="00E42C2F">
      <w:pPr>
        <w:numPr>
          <w:ilvl w:val="1"/>
          <w:numId w:val="4"/>
        </w:numPr>
        <w:tabs>
          <w:tab w:val="clear" w:pos="1440"/>
          <w:tab w:val="num" w:pos="1134"/>
        </w:tabs>
        <w:spacing w:after="0" w:line="276" w:lineRule="auto"/>
        <w:ind w:left="1134" w:hanging="567"/>
        <w:jc w:val="both"/>
        <w:rPr>
          <w:rFonts w:ascii="Times New Roman" w:hAnsi="Times New Roman" w:cs="Times New Roman"/>
          <w:sz w:val="24"/>
          <w:szCs w:val="24"/>
        </w:rPr>
      </w:pPr>
      <w:r w:rsidRPr="00A91F25">
        <w:rPr>
          <w:rFonts w:ascii="Times New Roman" w:hAnsi="Times New Roman" w:cs="Times New Roman"/>
          <w:sz w:val="24"/>
          <w:szCs w:val="24"/>
        </w:rPr>
        <w:t>organizace veřejných obhajob žadatelů</w:t>
      </w:r>
    </w:p>
    <w:p w:rsidR="001F67EB" w:rsidRPr="00A91F25" w:rsidRDefault="001F67EB" w:rsidP="001F67EB">
      <w:pPr>
        <w:spacing w:after="0" w:line="276" w:lineRule="auto"/>
        <w:ind w:left="720"/>
        <w:jc w:val="both"/>
        <w:rPr>
          <w:rFonts w:ascii="Times New Roman" w:hAnsi="Times New Roman" w:cs="Times New Roman"/>
          <w:sz w:val="24"/>
          <w:szCs w:val="24"/>
        </w:rPr>
      </w:pPr>
    </w:p>
    <w:p w:rsidR="00C772F2" w:rsidRPr="00A91F25" w:rsidRDefault="00C772F2" w:rsidP="00714C57">
      <w:pPr>
        <w:pStyle w:val="Odstavecseseznamem"/>
      </w:pPr>
      <w:r w:rsidRPr="00A91F25">
        <w:t>Kancelář</w:t>
      </w:r>
    </w:p>
    <w:p w:rsidR="00954E8F" w:rsidRPr="00A91F25" w:rsidRDefault="00954E8F" w:rsidP="00AE77D9">
      <w:pPr>
        <w:spacing w:after="0" w:line="276" w:lineRule="auto"/>
        <w:jc w:val="center"/>
        <w:rPr>
          <w:rFonts w:ascii="Times New Roman" w:hAnsi="Times New Roman" w:cs="Times New Roman"/>
          <w:sz w:val="24"/>
          <w:szCs w:val="24"/>
        </w:rPr>
      </w:pPr>
    </w:p>
    <w:p w:rsidR="00C772F2"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Kancelář zřizuje rada pro zabezpečení administrativních a technických činností spolku.</w:t>
      </w:r>
    </w:p>
    <w:p w:rsidR="00E42C2F" w:rsidRPr="00A91F25" w:rsidRDefault="00E42C2F" w:rsidP="00AE77D9">
      <w:pPr>
        <w:spacing w:after="0" w:line="276" w:lineRule="auto"/>
        <w:jc w:val="both"/>
        <w:rPr>
          <w:rFonts w:ascii="Times New Roman" w:hAnsi="Times New Roman" w:cs="Times New Roman"/>
          <w:sz w:val="24"/>
          <w:szCs w:val="24"/>
        </w:rPr>
      </w:pPr>
    </w:p>
    <w:p w:rsidR="00C772F2" w:rsidRPr="00A91F25" w:rsidRDefault="00C772F2" w:rsidP="00E42C2F">
      <w:pPr>
        <w:numPr>
          <w:ilvl w:val="0"/>
          <w:numId w:val="5"/>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Kancelář poskytuje jednotlivým členům a dalším zájemcům odborné a funkční zázemí, zajišťuje informační servis o činnostech spolku, podílí se </w:t>
      </w:r>
      <w:r w:rsidR="00852BF2" w:rsidRPr="00A91F25">
        <w:rPr>
          <w:rFonts w:ascii="Times New Roman" w:hAnsi="Times New Roman" w:cs="Times New Roman"/>
          <w:sz w:val="24"/>
          <w:szCs w:val="24"/>
        </w:rPr>
        <w:t xml:space="preserve"> </w:t>
      </w:r>
      <w:r w:rsidRPr="00A91F25">
        <w:rPr>
          <w:rFonts w:ascii="Times New Roman" w:hAnsi="Times New Roman" w:cs="Times New Roman"/>
          <w:sz w:val="24"/>
          <w:szCs w:val="24"/>
        </w:rPr>
        <w:t>na tvorbě strategických dokumentů spolku, zajišťuje propagaci spolku a </w:t>
      </w:r>
      <w:r w:rsidR="00852BF2" w:rsidRPr="00A91F25">
        <w:rPr>
          <w:rFonts w:ascii="Times New Roman" w:hAnsi="Times New Roman" w:cs="Times New Roman"/>
          <w:sz w:val="24"/>
          <w:szCs w:val="24"/>
        </w:rPr>
        <w:t xml:space="preserve"> </w:t>
      </w:r>
      <w:r w:rsidRPr="00A91F25">
        <w:rPr>
          <w:rFonts w:ascii="Times New Roman" w:hAnsi="Times New Roman" w:cs="Times New Roman"/>
          <w:sz w:val="24"/>
          <w:szCs w:val="24"/>
        </w:rPr>
        <w:t>aktualizaci internetových stránek. Kancelář MAS je také odpovědna za zpracování účetnictví, napomáhá při tvorbě rozpočtu a výroční zprávy apod.</w:t>
      </w:r>
    </w:p>
    <w:p w:rsidR="00276CA0" w:rsidRPr="00A91F25" w:rsidRDefault="00C772F2" w:rsidP="00E42C2F">
      <w:pPr>
        <w:numPr>
          <w:ilvl w:val="0"/>
          <w:numId w:val="5"/>
        </w:numPr>
        <w:tabs>
          <w:tab w:val="clear" w:pos="720"/>
          <w:tab w:val="num" w:pos="426"/>
        </w:tabs>
        <w:spacing w:after="0" w:line="276" w:lineRule="auto"/>
        <w:ind w:left="0" w:firstLine="0"/>
        <w:jc w:val="both"/>
        <w:rPr>
          <w:rFonts w:ascii="Times New Roman" w:hAnsi="Times New Roman" w:cs="Times New Roman"/>
          <w:sz w:val="24"/>
          <w:szCs w:val="24"/>
        </w:rPr>
      </w:pPr>
      <w:r w:rsidRPr="00A91F25">
        <w:rPr>
          <w:rFonts w:ascii="Times New Roman" w:hAnsi="Times New Roman" w:cs="Times New Roman"/>
          <w:sz w:val="24"/>
          <w:szCs w:val="24"/>
        </w:rPr>
        <w:t>Výkon činností kanceláře zajišťují zaměstnanci pod vedením vedoucího pracovníka jmenovaného radou spolku. Zaměstnanci kanceláře nemohou být členy rozhodovacích a kontrolních orgánů spolku ani výběrové komise.</w:t>
      </w:r>
    </w:p>
    <w:p w:rsidR="003C3B57" w:rsidRPr="00A91F25" w:rsidRDefault="003C3B57" w:rsidP="00AE77D9">
      <w:pPr>
        <w:spacing w:after="0" w:line="276" w:lineRule="auto"/>
        <w:ind w:left="720"/>
        <w:jc w:val="both"/>
        <w:rPr>
          <w:rFonts w:ascii="Times New Roman" w:hAnsi="Times New Roman" w:cs="Times New Roman"/>
          <w:sz w:val="24"/>
          <w:szCs w:val="24"/>
        </w:rPr>
      </w:pPr>
    </w:p>
    <w:p w:rsidR="00837567" w:rsidRDefault="00C772F2" w:rsidP="00714C57">
      <w:pPr>
        <w:pStyle w:val="Odstavecseseznamem"/>
      </w:pPr>
      <w:r w:rsidRPr="00A91F25">
        <w:t>Majetek a hospodaření  spolku</w:t>
      </w:r>
    </w:p>
    <w:p w:rsidR="00954E8F" w:rsidRPr="00476587" w:rsidRDefault="00954E8F" w:rsidP="00E42C2F">
      <w:pPr>
        <w:spacing w:after="0"/>
      </w:pPr>
    </w:p>
    <w:p w:rsidR="00476587" w:rsidRPr="00476587" w:rsidRDefault="00476587" w:rsidP="00E42C2F">
      <w:pPr>
        <w:tabs>
          <w:tab w:val="left" w:pos="426"/>
        </w:tabs>
        <w:spacing w:after="0"/>
        <w:rPr>
          <w:rFonts w:ascii="Times New Roman" w:hAnsi="Times New Roman" w:cs="Times New Roman"/>
          <w:sz w:val="24"/>
          <w:szCs w:val="24"/>
        </w:rPr>
      </w:pPr>
      <w:r w:rsidRPr="00476587">
        <w:rPr>
          <w:rFonts w:ascii="Times New Roman" w:hAnsi="Times New Roman" w:cs="Times New Roman"/>
          <w:sz w:val="24"/>
          <w:szCs w:val="24"/>
        </w:rPr>
        <w:t>1)</w:t>
      </w:r>
      <w:r w:rsidRPr="00476587">
        <w:rPr>
          <w:rFonts w:ascii="Times New Roman" w:hAnsi="Times New Roman" w:cs="Times New Roman"/>
          <w:sz w:val="24"/>
          <w:szCs w:val="24"/>
        </w:rPr>
        <w:tab/>
      </w:r>
      <w:r w:rsidR="00C772F2" w:rsidRPr="00476587">
        <w:rPr>
          <w:rFonts w:ascii="Times New Roman" w:hAnsi="Times New Roman" w:cs="Times New Roman"/>
          <w:sz w:val="24"/>
          <w:szCs w:val="24"/>
        </w:rPr>
        <w:t xml:space="preserve">Spolek hospodaří s nemovitým a movitým majetkem a financemi. </w:t>
      </w:r>
    </w:p>
    <w:p w:rsidR="00C772F2" w:rsidRPr="00476587" w:rsidRDefault="00C772F2" w:rsidP="00476587">
      <w:pPr>
        <w:rPr>
          <w:rFonts w:ascii="Times New Roman" w:hAnsi="Times New Roman" w:cs="Times New Roman"/>
          <w:sz w:val="24"/>
          <w:szCs w:val="24"/>
        </w:rPr>
      </w:pPr>
      <w:r w:rsidRPr="00476587">
        <w:rPr>
          <w:rFonts w:ascii="Times New Roman" w:hAnsi="Times New Roman" w:cs="Times New Roman"/>
          <w:sz w:val="24"/>
          <w:szCs w:val="24"/>
        </w:rPr>
        <w:t>Příjmy tvoří zejména:</w:t>
      </w:r>
    </w:p>
    <w:p w:rsidR="00C772F2"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a)  členské příspěvky</w:t>
      </w:r>
    </w:p>
    <w:p w:rsidR="00C772F2"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b)   dary</w:t>
      </w:r>
    </w:p>
    <w:p w:rsidR="00C772F2"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c)   granty a dotace</w:t>
      </w:r>
    </w:p>
    <w:p w:rsidR="00C772F2"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d)   příjmy z činnosti při naplňování cílů spolku</w:t>
      </w:r>
    </w:p>
    <w:p w:rsidR="00C772F2" w:rsidRPr="00A91F25" w:rsidRDefault="00C772F2" w:rsidP="00AE77D9">
      <w:pPr>
        <w:spacing w:after="0" w:line="276" w:lineRule="auto"/>
        <w:ind w:left="1416"/>
        <w:jc w:val="both"/>
        <w:rPr>
          <w:rFonts w:ascii="Times New Roman" w:hAnsi="Times New Roman" w:cs="Times New Roman"/>
          <w:sz w:val="24"/>
          <w:szCs w:val="24"/>
        </w:rPr>
      </w:pPr>
      <w:r w:rsidRPr="00A91F25">
        <w:rPr>
          <w:rFonts w:ascii="Times New Roman" w:hAnsi="Times New Roman" w:cs="Times New Roman"/>
          <w:sz w:val="24"/>
          <w:szCs w:val="24"/>
        </w:rPr>
        <w:t>e)   příjmy z vedlejší hospodářské činnosti na základě živnostenského listu pro podporu hlavní činnosti spolku</w:t>
      </w:r>
    </w:p>
    <w:p w:rsidR="00C772F2"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f)   příspěvky na spolufinancování projektů</w:t>
      </w:r>
    </w:p>
    <w:p w:rsidR="00837567" w:rsidRPr="00A91F25" w:rsidRDefault="00C772F2" w:rsidP="00AE77D9">
      <w:pPr>
        <w:spacing w:after="0" w:line="276" w:lineRule="auto"/>
        <w:ind w:left="708" w:firstLine="708"/>
        <w:jc w:val="both"/>
        <w:rPr>
          <w:rFonts w:ascii="Times New Roman" w:hAnsi="Times New Roman" w:cs="Times New Roman"/>
          <w:sz w:val="24"/>
          <w:szCs w:val="24"/>
        </w:rPr>
      </w:pPr>
      <w:r w:rsidRPr="00A91F25">
        <w:rPr>
          <w:rFonts w:ascii="Times New Roman" w:hAnsi="Times New Roman" w:cs="Times New Roman"/>
          <w:sz w:val="24"/>
          <w:szCs w:val="24"/>
        </w:rPr>
        <w:t>g) výnosy z</w:t>
      </w:r>
      <w:r w:rsidR="00837567" w:rsidRPr="00A91F25">
        <w:rPr>
          <w:rFonts w:ascii="Times New Roman" w:hAnsi="Times New Roman" w:cs="Times New Roman"/>
          <w:sz w:val="24"/>
          <w:szCs w:val="24"/>
        </w:rPr>
        <w:t> </w:t>
      </w:r>
      <w:r w:rsidRPr="00A91F25">
        <w:rPr>
          <w:rFonts w:ascii="Times New Roman" w:hAnsi="Times New Roman" w:cs="Times New Roman"/>
          <w:sz w:val="24"/>
          <w:szCs w:val="24"/>
        </w:rPr>
        <w:t>majetku</w:t>
      </w:r>
    </w:p>
    <w:p w:rsidR="003C3B57" w:rsidRPr="00A91F25" w:rsidRDefault="00837567"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2) </w:t>
      </w:r>
      <w:r w:rsidR="00E42C2F">
        <w:rPr>
          <w:rFonts w:ascii="Times New Roman" w:hAnsi="Times New Roman" w:cs="Times New Roman"/>
          <w:sz w:val="24"/>
          <w:szCs w:val="24"/>
        </w:rPr>
        <w:tab/>
      </w:r>
      <w:r w:rsidR="00C772F2" w:rsidRPr="00A91F25">
        <w:rPr>
          <w:rFonts w:ascii="Times New Roman" w:hAnsi="Times New Roman" w:cs="Times New Roman"/>
          <w:sz w:val="24"/>
          <w:szCs w:val="24"/>
        </w:rPr>
        <w:t>Majetku je možno užít pouze k podpoře činnosti spolku a programů směřujících k obnově regionu. O jeho užití rozhoduje dle působnosti valná hromada a rada spolku.  Za hospodaření odpovídá rada, která každoročně předkládá valné hromadě zprávu o hospodaření včetně finanční uzávěrky. Hospodaření se uskutečňuje podle ročního rozpočtu spravovaného radou.</w:t>
      </w:r>
    </w:p>
    <w:p w:rsidR="003C3B57" w:rsidRPr="00A91F25" w:rsidRDefault="003C3B57"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3) </w:t>
      </w:r>
      <w:r w:rsidR="00C772F2" w:rsidRPr="00A91F25">
        <w:rPr>
          <w:rFonts w:ascii="Times New Roman" w:hAnsi="Times New Roman" w:cs="Times New Roman"/>
          <w:sz w:val="24"/>
          <w:szCs w:val="24"/>
        </w:rPr>
        <w:t>K zajištění činnosti vybírá spolek členské příspěvky. O výši členských příspěvků každoročně rozhoduje valná hromada.</w:t>
      </w:r>
    </w:p>
    <w:p w:rsidR="003C3B57" w:rsidRPr="00A91F25" w:rsidRDefault="003C3B57"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4) </w:t>
      </w:r>
      <w:r w:rsidR="00E42C2F">
        <w:rPr>
          <w:rFonts w:ascii="Times New Roman" w:hAnsi="Times New Roman" w:cs="Times New Roman"/>
          <w:sz w:val="24"/>
          <w:szCs w:val="24"/>
        </w:rPr>
        <w:tab/>
      </w:r>
      <w:r w:rsidR="00C772F2" w:rsidRPr="00A91F25">
        <w:rPr>
          <w:rFonts w:ascii="Times New Roman" w:hAnsi="Times New Roman" w:cs="Times New Roman"/>
          <w:sz w:val="24"/>
          <w:szCs w:val="24"/>
        </w:rPr>
        <w:t>Předseda a rada jsou povinni se starat o příliv finančních prostředků pro zajištění provozu a rozvoje spolku, a to vyhledáváním možností získávání dotací, finančních darů nebo organizováním vlastní činnosti spolku.</w:t>
      </w:r>
    </w:p>
    <w:p w:rsidR="00C772F2" w:rsidRPr="00A91F25" w:rsidRDefault="003C3B57" w:rsidP="00E42C2F">
      <w:pPr>
        <w:tabs>
          <w:tab w:val="left"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5) </w:t>
      </w:r>
      <w:r w:rsidR="00E42C2F">
        <w:rPr>
          <w:rFonts w:ascii="Times New Roman" w:hAnsi="Times New Roman" w:cs="Times New Roman"/>
          <w:sz w:val="24"/>
          <w:szCs w:val="24"/>
        </w:rPr>
        <w:tab/>
      </w:r>
      <w:r w:rsidR="00C772F2" w:rsidRPr="00A91F25">
        <w:rPr>
          <w:rFonts w:ascii="Times New Roman" w:hAnsi="Times New Roman" w:cs="Times New Roman"/>
          <w:sz w:val="24"/>
          <w:szCs w:val="24"/>
        </w:rPr>
        <w:t>Spolek vede účetnictví podle platných právních předpisů ČR.</w:t>
      </w:r>
    </w:p>
    <w:p w:rsidR="008F5185" w:rsidRDefault="008F5185" w:rsidP="00AE77D9">
      <w:pPr>
        <w:spacing w:after="0" w:line="276" w:lineRule="auto"/>
        <w:ind w:left="720"/>
        <w:jc w:val="both"/>
        <w:rPr>
          <w:rFonts w:ascii="Times New Roman" w:hAnsi="Times New Roman" w:cs="Times New Roman"/>
          <w:sz w:val="24"/>
          <w:szCs w:val="24"/>
        </w:rPr>
      </w:pPr>
    </w:p>
    <w:p w:rsidR="001F67EB" w:rsidRDefault="001F67EB" w:rsidP="00AE77D9">
      <w:pPr>
        <w:spacing w:after="0" w:line="276" w:lineRule="auto"/>
        <w:ind w:left="720"/>
        <w:jc w:val="both"/>
        <w:rPr>
          <w:rFonts w:ascii="Times New Roman" w:hAnsi="Times New Roman" w:cs="Times New Roman"/>
          <w:sz w:val="24"/>
          <w:szCs w:val="24"/>
        </w:rPr>
      </w:pPr>
    </w:p>
    <w:p w:rsidR="001F67EB" w:rsidRDefault="001F67EB" w:rsidP="00AE77D9">
      <w:pPr>
        <w:spacing w:after="0" w:line="276" w:lineRule="auto"/>
        <w:ind w:left="720"/>
        <w:jc w:val="both"/>
        <w:rPr>
          <w:rFonts w:ascii="Times New Roman" w:hAnsi="Times New Roman" w:cs="Times New Roman"/>
          <w:sz w:val="24"/>
          <w:szCs w:val="24"/>
        </w:rPr>
      </w:pPr>
    </w:p>
    <w:p w:rsidR="001F67EB" w:rsidRPr="00A91F25" w:rsidRDefault="001F67EB" w:rsidP="00AE77D9">
      <w:pPr>
        <w:spacing w:after="0" w:line="276" w:lineRule="auto"/>
        <w:ind w:left="720"/>
        <w:jc w:val="both"/>
        <w:rPr>
          <w:rFonts w:ascii="Times New Roman" w:hAnsi="Times New Roman" w:cs="Times New Roman"/>
          <w:sz w:val="24"/>
          <w:szCs w:val="24"/>
        </w:rPr>
      </w:pPr>
    </w:p>
    <w:p w:rsidR="00C772F2" w:rsidRPr="00A91F25" w:rsidRDefault="00C772F2" w:rsidP="00714C57">
      <w:pPr>
        <w:pStyle w:val="Odstavecseseznamem"/>
      </w:pPr>
      <w:r w:rsidRPr="00A91F25">
        <w:lastRenderedPageBreak/>
        <w:t>Zánik spolku a způsob majetkového vypořádání</w:t>
      </w:r>
    </w:p>
    <w:p w:rsidR="00954E8F" w:rsidRPr="00A91F25" w:rsidRDefault="00954E8F" w:rsidP="00AE77D9">
      <w:pPr>
        <w:spacing w:after="0" w:line="276" w:lineRule="auto"/>
        <w:jc w:val="center"/>
        <w:rPr>
          <w:rFonts w:ascii="Times New Roman" w:hAnsi="Times New Roman" w:cs="Times New Roman"/>
          <w:sz w:val="24"/>
          <w:szCs w:val="24"/>
        </w:rPr>
      </w:pPr>
    </w:p>
    <w:p w:rsidR="00C772F2" w:rsidRPr="00A91F25" w:rsidRDefault="00837567" w:rsidP="00237AD7">
      <w:pPr>
        <w:spacing w:after="0" w:line="276" w:lineRule="auto"/>
        <w:ind w:left="-426"/>
        <w:jc w:val="both"/>
        <w:rPr>
          <w:rFonts w:ascii="Times New Roman" w:hAnsi="Times New Roman" w:cs="Times New Roman"/>
          <w:sz w:val="24"/>
          <w:szCs w:val="24"/>
        </w:rPr>
      </w:pPr>
      <w:r w:rsidRPr="00A91F25">
        <w:rPr>
          <w:rFonts w:ascii="Times New Roman" w:hAnsi="Times New Roman" w:cs="Times New Roman"/>
          <w:sz w:val="24"/>
          <w:szCs w:val="24"/>
        </w:rPr>
        <w:t xml:space="preserve">      </w:t>
      </w:r>
      <w:r w:rsidR="00C772F2" w:rsidRPr="00A91F25">
        <w:rPr>
          <w:rFonts w:ascii="Times New Roman" w:hAnsi="Times New Roman" w:cs="Times New Roman"/>
          <w:sz w:val="24"/>
          <w:szCs w:val="24"/>
        </w:rPr>
        <w:t>1)  Spolek zaniká:</w:t>
      </w:r>
    </w:p>
    <w:p w:rsidR="00C772F2" w:rsidRPr="00A91F25" w:rsidRDefault="00C772F2" w:rsidP="00AE77D9">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a)   usnesením valné hromady o dobrovolném rozpuštění nebo fúzi s jiným spolkem</w:t>
      </w:r>
    </w:p>
    <w:p w:rsidR="00E42C2F" w:rsidRDefault="00C772F2" w:rsidP="00E42C2F">
      <w:pPr>
        <w:spacing w:after="0" w:line="276" w:lineRule="auto"/>
        <w:ind w:firstLine="708"/>
        <w:jc w:val="both"/>
        <w:rPr>
          <w:rFonts w:ascii="Times New Roman" w:hAnsi="Times New Roman" w:cs="Times New Roman"/>
          <w:sz w:val="24"/>
          <w:szCs w:val="24"/>
        </w:rPr>
      </w:pPr>
      <w:r w:rsidRPr="00A91F25">
        <w:rPr>
          <w:rFonts w:ascii="Times New Roman" w:hAnsi="Times New Roman" w:cs="Times New Roman"/>
          <w:sz w:val="24"/>
          <w:szCs w:val="24"/>
        </w:rPr>
        <w:t>b)   rozhodnutím soudu za podmínek stanovených zákonem</w:t>
      </w:r>
    </w:p>
    <w:p w:rsidR="00C772F2" w:rsidRPr="00A91F25" w:rsidRDefault="00C772F2" w:rsidP="00E42C2F">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2)  V případě zániku spolku je likvidační zůstatek převeden na spolek s obdobným účelem, případně na obec či dobrovolný svazek obcí.</w:t>
      </w:r>
    </w:p>
    <w:p w:rsidR="008F5185" w:rsidRDefault="008F5185" w:rsidP="00AE77D9">
      <w:pPr>
        <w:spacing w:after="0" w:line="276" w:lineRule="auto"/>
        <w:jc w:val="both"/>
        <w:rPr>
          <w:rFonts w:ascii="Times New Roman" w:hAnsi="Times New Roman" w:cs="Times New Roman"/>
          <w:sz w:val="24"/>
          <w:szCs w:val="24"/>
        </w:rPr>
      </w:pPr>
    </w:p>
    <w:p w:rsidR="00E42C2F" w:rsidRPr="00A91F25" w:rsidRDefault="00E42C2F" w:rsidP="00AE77D9">
      <w:pPr>
        <w:spacing w:after="0" w:line="276" w:lineRule="auto"/>
        <w:jc w:val="both"/>
        <w:rPr>
          <w:rFonts w:ascii="Times New Roman" w:hAnsi="Times New Roman" w:cs="Times New Roman"/>
          <w:sz w:val="24"/>
          <w:szCs w:val="24"/>
        </w:rPr>
      </w:pPr>
    </w:p>
    <w:p w:rsidR="00C772F2" w:rsidRPr="00A91F25" w:rsidRDefault="00C772F2" w:rsidP="00714C57">
      <w:pPr>
        <w:pStyle w:val="Odstavecseseznamem"/>
      </w:pPr>
      <w:r w:rsidRPr="00A91F25">
        <w:t>Závěrečná ustanovení</w:t>
      </w:r>
    </w:p>
    <w:p w:rsidR="00954E8F" w:rsidRPr="00A91F25" w:rsidRDefault="00954E8F" w:rsidP="00AE77D9">
      <w:pPr>
        <w:spacing w:after="0" w:line="276" w:lineRule="auto"/>
        <w:jc w:val="center"/>
        <w:rPr>
          <w:rFonts w:ascii="Times New Roman" w:hAnsi="Times New Roman" w:cs="Times New Roman"/>
          <w:sz w:val="24"/>
          <w:szCs w:val="24"/>
        </w:rPr>
      </w:pPr>
    </w:p>
    <w:p w:rsidR="00237AD7" w:rsidRDefault="00237AD7" w:rsidP="00E42C2F">
      <w:pPr>
        <w:numPr>
          <w:ilvl w:val="0"/>
          <w:numId w:val="13"/>
        </w:numPr>
        <w:tabs>
          <w:tab w:val="clear" w:pos="720"/>
          <w:tab w:val="num"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Práva a povinnosti stanovami výslovně neupravené se řídí příslušnými právními předpisy, zejména zákonem č. 163/2020 Sb. Občanský zákoník ve znění pozdějších předpisů </w:t>
      </w:r>
    </w:p>
    <w:p w:rsidR="00837567" w:rsidRPr="00C61FC3" w:rsidRDefault="00C772F2" w:rsidP="00E42C2F">
      <w:pPr>
        <w:numPr>
          <w:ilvl w:val="0"/>
          <w:numId w:val="13"/>
        </w:numPr>
        <w:tabs>
          <w:tab w:val="clear" w:pos="720"/>
          <w:tab w:val="num" w:pos="426"/>
        </w:tabs>
        <w:spacing w:after="0" w:line="276" w:lineRule="auto"/>
        <w:ind w:left="0" w:firstLine="0"/>
        <w:jc w:val="both"/>
        <w:rPr>
          <w:rFonts w:ascii="Times New Roman" w:hAnsi="Times New Roman" w:cs="Times New Roman"/>
          <w:sz w:val="24"/>
          <w:szCs w:val="24"/>
          <w:highlight w:val="yellow"/>
        </w:rPr>
      </w:pPr>
      <w:r w:rsidRPr="00C61FC3">
        <w:rPr>
          <w:rFonts w:ascii="Times New Roman" w:hAnsi="Times New Roman" w:cs="Times New Roman"/>
          <w:sz w:val="24"/>
          <w:szCs w:val="24"/>
          <w:highlight w:val="yellow"/>
        </w:rPr>
        <w:t xml:space="preserve">Změna stanov </w:t>
      </w:r>
      <w:r w:rsidR="00276CA0" w:rsidRPr="00C61FC3">
        <w:rPr>
          <w:rFonts w:ascii="Times New Roman" w:hAnsi="Times New Roman" w:cs="Times New Roman"/>
          <w:sz w:val="24"/>
          <w:szCs w:val="24"/>
          <w:highlight w:val="yellow"/>
        </w:rPr>
        <w:t xml:space="preserve">č. </w:t>
      </w:r>
      <w:r w:rsidR="00C61FC3" w:rsidRPr="00C61FC3">
        <w:rPr>
          <w:rFonts w:ascii="Times New Roman" w:hAnsi="Times New Roman" w:cs="Times New Roman"/>
          <w:sz w:val="24"/>
          <w:szCs w:val="24"/>
          <w:highlight w:val="yellow"/>
        </w:rPr>
        <w:t>2</w:t>
      </w:r>
      <w:r w:rsidR="00276CA0" w:rsidRPr="00C61FC3">
        <w:rPr>
          <w:rFonts w:ascii="Times New Roman" w:hAnsi="Times New Roman" w:cs="Times New Roman"/>
          <w:sz w:val="24"/>
          <w:szCs w:val="24"/>
          <w:highlight w:val="yellow"/>
        </w:rPr>
        <w:t xml:space="preserve"> byla</w:t>
      </w:r>
      <w:r w:rsidRPr="00C61FC3">
        <w:rPr>
          <w:rFonts w:ascii="Times New Roman" w:hAnsi="Times New Roman" w:cs="Times New Roman"/>
          <w:sz w:val="24"/>
          <w:szCs w:val="24"/>
          <w:highlight w:val="yellow"/>
        </w:rPr>
        <w:t xml:space="preserve"> schválena usnesením valné hromady Lípa pro </w:t>
      </w:r>
      <w:proofErr w:type="gramStart"/>
      <w:r w:rsidRPr="00C61FC3">
        <w:rPr>
          <w:rFonts w:ascii="Times New Roman" w:hAnsi="Times New Roman" w:cs="Times New Roman"/>
          <w:sz w:val="24"/>
          <w:szCs w:val="24"/>
          <w:highlight w:val="yellow"/>
        </w:rPr>
        <w:t>venkov z.s.</w:t>
      </w:r>
      <w:proofErr w:type="gramEnd"/>
      <w:r w:rsidRPr="00C61FC3">
        <w:rPr>
          <w:rFonts w:ascii="Times New Roman" w:hAnsi="Times New Roman" w:cs="Times New Roman"/>
          <w:sz w:val="24"/>
          <w:szCs w:val="24"/>
          <w:highlight w:val="yellow"/>
        </w:rPr>
        <w:t xml:space="preserve"> dne 2</w:t>
      </w:r>
      <w:r w:rsidR="00C61FC3" w:rsidRPr="00C61FC3">
        <w:rPr>
          <w:rFonts w:ascii="Times New Roman" w:hAnsi="Times New Roman" w:cs="Times New Roman"/>
          <w:sz w:val="24"/>
          <w:szCs w:val="24"/>
          <w:highlight w:val="yellow"/>
        </w:rPr>
        <w:t>4</w:t>
      </w:r>
      <w:r w:rsidRPr="00C61FC3">
        <w:rPr>
          <w:rFonts w:ascii="Times New Roman" w:hAnsi="Times New Roman" w:cs="Times New Roman"/>
          <w:sz w:val="24"/>
          <w:szCs w:val="24"/>
          <w:highlight w:val="yellow"/>
        </w:rPr>
        <w:t>.  </w:t>
      </w:r>
      <w:r w:rsidR="00C61FC3" w:rsidRPr="00C61FC3">
        <w:rPr>
          <w:rFonts w:ascii="Times New Roman" w:hAnsi="Times New Roman" w:cs="Times New Roman"/>
          <w:sz w:val="24"/>
          <w:szCs w:val="24"/>
          <w:highlight w:val="yellow"/>
        </w:rPr>
        <w:t>června</w:t>
      </w:r>
      <w:r w:rsidRPr="00C61FC3">
        <w:rPr>
          <w:rFonts w:ascii="Times New Roman" w:hAnsi="Times New Roman" w:cs="Times New Roman"/>
          <w:sz w:val="24"/>
          <w:szCs w:val="24"/>
          <w:highlight w:val="yellow"/>
        </w:rPr>
        <w:t xml:space="preserve"> 20</w:t>
      </w:r>
      <w:r w:rsidR="00C61FC3" w:rsidRPr="00C61FC3">
        <w:rPr>
          <w:rFonts w:ascii="Times New Roman" w:hAnsi="Times New Roman" w:cs="Times New Roman"/>
          <w:sz w:val="24"/>
          <w:szCs w:val="24"/>
          <w:highlight w:val="yellow"/>
        </w:rPr>
        <w:t>21</w:t>
      </w:r>
      <w:r w:rsidRPr="00C61FC3">
        <w:rPr>
          <w:rFonts w:ascii="Times New Roman" w:hAnsi="Times New Roman" w:cs="Times New Roman"/>
          <w:sz w:val="24"/>
          <w:szCs w:val="24"/>
          <w:highlight w:val="yellow"/>
        </w:rPr>
        <w:t> a obdrží ji všichni členové spolku a dále všechny příslušné orgány.</w:t>
      </w:r>
    </w:p>
    <w:p w:rsidR="00C772F2" w:rsidRPr="00A91F25" w:rsidRDefault="00C772F2" w:rsidP="00E42C2F">
      <w:pPr>
        <w:numPr>
          <w:ilvl w:val="0"/>
          <w:numId w:val="13"/>
        </w:numPr>
        <w:tabs>
          <w:tab w:val="clear" w:pos="720"/>
          <w:tab w:val="num" w:pos="426"/>
        </w:tabs>
        <w:spacing w:after="0" w:line="276" w:lineRule="auto"/>
        <w:ind w:left="0" w:firstLine="0"/>
        <w:jc w:val="both"/>
        <w:rPr>
          <w:rFonts w:ascii="Times New Roman" w:hAnsi="Times New Roman" w:cs="Times New Roman"/>
          <w:sz w:val="24"/>
          <w:szCs w:val="24"/>
        </w:rPr>
      </w:pPr>
      <w:r w:rsidRPr="00C61FC3">
        <w:rPr>
          <w:rFonts w:ascii="Times New Roman" w:hAnsi="Times New Roman" w:cs="Times New Roman"/>
          <w:sz w:val="24"/>
          <w:szCs w:val="24"/>
          <w:highlight w:val="yellow"/>
        </w:rPr>
        <w:t xml:space="preserve">Změna stanov </w:t>
      </w:r>
      <w:r w:rsidR="00276CA0" w:rsidRPr="00C61FC3">
        <w:rPr>
          <w:rFonts w:ascii="Times New Roman" w:hAnsi="Times New Roman" w:cs="Times New Roman"/>
          <w:sz w:val="24"/>
          <w:szCs w:val="24"/>
          <w:highlight w:val="yellow"/>
        </w:rPr>
        <w:t xml:space="preserve">č. </w:t>
      </w:r>
      <w:r w:rsidR="00C61FC3" w:rsidRPr="00C61FC3">
        <w:rPr>
          <w:rFonts w:ascii="Times New Roman" w:hAnsi="Times New Roman" w:cs="Times New Roman"/>
          <w:sz w:val="24"/>
          <w:szCs w:val="24"/>
          <w:highlight w:val="yellow"/>
        </w:rPr>
        <w:t>2</w:t>
      </w:r>
      <w:r w:rsidR="00276CA0" w:rsidRPr="00C61FC3">
        <w:rPr>
          <w:rFonts w:ascii="Times New Roman" w:hAnsi="Times New Roman" w:cs="Times New Roman"/>
          <w:sz w:val="24"/>
          <w:szCs w:val="24"/>
          <w:highlight w:val="yellow"/>
        </w:rPr>
        <w:t xml:space="preserve"> nahrazuje</w:t>
      </w:r>
      <w:r w:rsidRPr="00C61FC3">
        <w:rPr>
          <w:rFonts w:ascii="Times New Roman" w:hAnsi="Times New Roman" w:cs="Times New Roman"/>
          <w:sz w:val="24"/>
          <w:szCs w:val="24"/>
          <w:highlight w:val="yellow"/>
        </w:rPr>
        <w:t xml:space="preserve"> stanovy ve znění ze dne 2</w:t>
      </w:r>
      <w:r w:rsidR="00C61FC3" w:rsidRPr="00C61FC3">
        <w:rPr>
          <w:rFonts w:ascii="Times New Roman" w:hAnsi="Times New Roman" w:cs="Times New Roman"/>
          <w:sz w:val="24"/>
          <w:szCs w:val="24"/>
          <w:highlight w:val="yellow"/>
        </w:rPr>
        <w:t>8</w:t>
      </w:r>
      <w:r w:rsidRPr="00C61FC3">
        <w:rPr>
          <w:rFonts w:ascii="Times New Roman" w:hAnsi="Times New Roman" w:cs="Times New Roman"/>
          <w:sz w:val="24"/>
          <w:szCs w:val="24"/>
          <w:highlight w:val="yellow"/>
        </w:rPr>
        <w:t>.</w:t>
      </w:r>
      <w:r w:rsidR="00C61FC3" w:rsidRPr="00C61FC3">
        <w:rPr>
          <w:rFonts w:ascii="Times New Roman" w:hAnsi="Times New Roman" w:cs="Times New Roman"/>
          <w:sz w:val="24"/>
          <w:szCs w:val="24"/>
          <w:highlight w:val="yellow"/>
        </w:rPr>
        <w:t xml:space="preserve"> května</w:t>
      </w:r>
      <w:r w:rsidRPr="00C61FC3">
        <w:rPr>
          <w:rFonts w:ascii="Times New Roman" w:hAnsi="Times New Roman" w:cs="Times New Roman"/>
          <w:sz w:val="24"/>
          <w:szCs w:val="24"/>
          <w:highlight w:val="yellow"/>
        </w:rPr>
        <w:t xml:space="preserve"> 20</w:t>
      </w:r>
      <w:r w:rsidR="00C61FC3" w:rsidRPr="00C61FC3">
        <w:rPr>
          <w:rFonts w:ascii="Times New Roman" w:hAnsi="Times New Roman" w:cs="Times New Roman"/>
          <w:sz w:val="24"/>
          <w:szCs w:val="24"/>
          <w:highlight w:val="yellow"/>
        </w:rPr>
        <w:t>15</w:t>
      </w:r>
      <w:r w:rsidRPr="00C61FC3">
        <w:rPr>
          <w:rFonts w:ascii="Times New Roman" w:hAnsi="Times New Roman" w:cs="Times New Roman"/>
          <w:sz w:val="24"/>
          <w:szCs w:val="24"/>
          <w:highlight w:val="yellow"/>
        </w:rPr>
        <w:t>. Účinnost těchto stanov nastane jejich schválením valnou hromadou a jejich zápisem do veřejného rejstříku.</w:t>
      </w:r>
    </w:p>
    <w:p w:rsidR="00C772F2" w:rsidRPr="00A91F25" w:rsidRDefault="00C772F2" w:rsidP="00E42C2F">
      <w:pPr>
        <w:tabs>
          <w:tab w:val="num" w:pos="426"/>
        </w:tabs>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954E8F" w:rsidRPr="00A91F25" w:rsidRDefault="00954E8F" w:rsidP="00AE77D9">
      <w:pPr>
        <w:spacing w:after="0" w:line="276" w:lineRule="auto"/>
        <w:jc w:val="both"/>
        <w:rPr>
          <w:rFonts w:ascii="Times New Roman" w:hAnsi="Times New Roman" w:cs="Times New Roman"/>
          <w:sz w:val="24"/>
          <w:szCs w:val="24"/>
        </w:rPr>
      </w:pPr>
    </w:p>
    <w:p w:rsidR="00C772F2" w:rsidRPr="00A91F25" w:rsidRDefault="002F6D80"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xml:space="preserve">Ve </w:t>
      </w:r>
      <w:proofErr w:type="spellStart"/>
      <w:r w:rsidRPr="00A91F25">
        <w:rPr>
          <w:rFonts w:ascii="Times New Roman" w:hAnsi="Times New Roman" w:cs="Times New Roman"/>
          <w:sz w:val="24"/>
          <w:szCs w:val="24"/>
        </w:rPr>
        <w:t>Zbraslavicích</w:t>
      </w:r>
      <w:proofErr w:type="spellEnd"/>
      <w:r w:rsidRPr="00A91F25">
        <w:rPr>
          <w:rFonts w:ascii="Times New Roman" w:hAnsi="Times New Roman" w:cs="Times New Roman"/>
          <w:sz w:val="24"/>
          <w:szCs w:val="24"/>
        </w:rPr>
        <w:t xml:space="preserve">, </w:t>
      </w:r>
      <w:r w:rsidRPr="00A91F25">
        <w:rPr>
          <w:rFonts w:ascii="Times New Roman" w:hAnsi="Times New Roman" w:cs="Times New Roman"/>
          <w:sz w:val="24"/>
          <w:szCs w:val="24"/>
          <w:highlight w:val="yellow"/>
        </w:rPr>
        <w:t xml:space="preserve">dne </w:t>
      </w:r>
      <w:r w:rsidR="00852BF2" w:rsidRPr="00A91F25">
        <w:rPr>
          <w:rFonts w:ascii="Times New Roman" w:hAnsi="Times New Roman" w:cs="Times New Roman"/>
          <w:sz w:val="24"/>
          <w:szCs w:val="24"/>
          <w:highlight w:val="yellow"/>
        </w:rPr>
        <w:t>24</w:t>
      </w:r>
      <w:r w:rsidR="00C772F2" w:rsidRPr="00A91F25">
        <w:rPr>
          <w:rFonts w:ascii="Times New Roman" w:hAnsi="Times New Roman" w:cs="Times New Roman"/>
          <w:sz w:val="24"/>
          <w:szCs w:val="24"/>
          <w:highlight w:val="yellow"/>
        </w:rPr>
        <w:t>.</w:t>
      </w:r>
      <w:r w:rsidR="00852BF2" w:rsidRPr="00A91F25">
        <w:rPr>
          <w:rFonts w:ascii="Times New Roman" w:hAnsi="Times New Roman" w:cs="Times New Roman"/>
          <w:sz w:val="24"/>
          <w:szCs w:val="24"/>
          <w:highlight w:val="yellow"/>
        </w:rPr>
        <w:t>6</w:t>
      </w:r>
      <w:r w:rsidRPr="00A91F25">
        <w:rPr>
          <w:rFonts w:ascii="Times New Roman" w:hAnsi="Times New Roman" w:cs="Times New Roman"/>
          <w:sz w:val="24"/>
          <w:szCs w:val="24"/>
          <w:highlight w:val="yellow"/>
        </w:rPr>
        <w:t xml:space="preserve"> </w:t>
      </w:r>
      <w:r w:rsidR="00C772F2" w:rsidRPr="00A91F25">
        <w:rPr>
          <w:rFonts w:ascii="Times New Roman" w:hAnsi="Times New Roman" w:cs="Times New Roman"/>
          <w:sz w:val="24"/>
          <w:szCs w:val="24"/>
          <w:highlight w:val="yellow"/>
        </w:rPr>
        <w:t>20</w:t>
      </w:r>
      <w:r w:rsidRPr="00A91F25">
        <w:rPr>
          <w:rFonts w:ascii="Times New Roman" w:hAnsi="Times New Roman" w:cs="Times New Roman"/>
          <w:sz w:val="24"/>
          <w:szCs w:val="24"/>
          <w:highlight w:val="yellow"/>
        </w:rPr>
        <w:t>21</w:t>
      </w:r>
    </w:p>
    <w:p w:rsidR="00C772F2" w:rsidRPr="00A91F25" w:rsidRDefault="00C772F2" w:rsidP="00AE77D9">
      <w:pPr>
        <w:spacing w:after="0" w:line="276" w:lineRule="auto"/>
        <w:jc w:val="both"/>
        <w:rPr>
          <w:rFonts w:ascii="Times New Roman" w:hAnsi="Times New Roman" w:cs="Times New Roman"/>
          <w:sz w:val="24"/>
          <w:szCs w:val="24"/>
        </w:rPr>
      </w:pPr>
      <w:r w:rsidRPr="00A91F25">
        <w:rPr>
          <w:rFonts w:ascii="Times New Roman" w:hAnsi="Times New Roman" w:cs="Times New Roman"/>
          <w:sz w:val="24"/>
          <w:szCs w:val="24"/>
        </w:rPr>
        <w:t> </w:t>
      </w:r>
    </w:p>
    <w:p w:rsidR="00954E8F" w:rsidRPr="00A91F25" w:rsidRDefault="00954E8F" w:rsidP="00AE77D9">
      <w:pPr>
        <w:spacing w:after="0" w:line="276" w:lineRule="auto"/>
        <w:jc w:val="both"/>
        <w:rPr>
          <w:rFonts w:ascii="Times New Roman" w:hAnsi="Times New Roman" w:cs="Times New Roman"/>
          <w:sz w:val="24"/>
          <w:szCs w:val="24"/>
        </w:rPr>
      </w:pPr>
    </w:p>
    <w:p w:rsidR="00954E8F" w:rsidRPr="00A91F25" w:rsidRDefault="00954E8F" w:rsidP="00AE77D9">
      <w:pPr>
        <w:spacing w:after="0" w:line="276" w:lineRule="auto"/>
        <w:jc w:val="both"/>
        <w:rPr>
          <w:rFonts w:ascii="Times New Roman" w:hAnsi="Times New Roman" w:cs="Times New Roman"/>
          <w:sz w:val="24"/>
          <w:szCs w:val="24"/>
        </w:rPr>
      </w:pPr>
    </w:p>
    <w:p w:rsidR="00954E8F" w:rsidRPr="00A91F25" w:rsidRDefault="00954E8F" w:rsidP="00AE77D9">
      <w:pPr>
        <w:spacing w:after="0" w:line="276" w:lineRule="auto"/>
        <w:jc w:val="both"/>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714C57" w:rsidRDefault="00714C57" w:rsidP="00AE77D9">
      <w:pPr>
        <w:spacing w:after="0" w:line="276" w:lineRule="auto"/>
        <w:jc w:val="right"/>
        <w:rPr>
          <w:rFonts w:ascii="Times New Roman" w:hAnsi="Times New Roman" w:cs="Times New Roman"/>
          <w:sz w:val="24"/>
          <w:szCs w:val="24"/>
        </w:rPr>
      </w:pPr>
    </w:p>
    <w:p w:rsidR="002F6D80" w:rsidRPr="00A91F25" w:rsidRDefault="002F6D80" w:rsidP="00AE77D9">
      <w:pPr>
        <w:spacing w:after="0" w:line="276" w:lineRule="auto"/>
        <w:jc w:val="right"/>
        <w:rPr>
          <w:rFonts w:ascii="Times New Roman" w:hAnsi="Times New Roman" w:cs="Times New Roman"/>
          <w:sz w:val="24"/>
          <w:szCs w:val="24"/>
        </w:rPr>
      </w:pPr>
      <w:r w:rsidRPr="00A91F25">
        <w:rPr>
          <w:rFonts w:ascii="Times New Roman" w:hAnsi="Times New Roman" w:cs="Times New Roman"/>
          <w:sz w:val="24"/>
          <w:szCs w:val="24"/>
        </w:rPr>
        <w:tab/>
      </w:r>
      <w:r w:rsidR="00765990" w:rsidRPr="00A91F25">
        <w:rPr>
          <w:rFonts w:ascii="Times New Roman" w:hAnsi="Times New Roman" w:cs="Times New Roman"/>
          <w:sz w:val="24"/>
          <w:szCs w:val="24"/>
        </w:rPr>
        <w:tab/>
      </w:r>
      <w:r w:rsidR="00765990" w:rsidRPr="00A91F25">
        <w:rPr>
          <w:rFonts w:ascii="Times New Roman" w:hAnsi="Times New Roman" w:cs="Times New Roman"/>
          <w:sz w:val="24"/>
          <w:szCs w:val="24"/>
        </w:rPr>
        <w:tab/>
        <w:t xml:space="preserve">   </w:t>
      </w:r>
      <w:r w:rsidRPr="00A91F25">
        <w:rPr>
          <w:rFonts w:ascii="Times New Roman" w:hAnsi="Times New Roman" w:cs="Times New Roman"/>
          <w:sz w:val="24"/>
          <w:szCs w:val="24"/>
        </w:rPr>
        <w:t>………………………………………………………………………………</w:t>
      </w:r>
    </w:p>
    <w:p w:rsidR="00C772F2" w:rsidRPr="00A91F25" w:rsidRDefault="00C772F2" w:rsidP="00AE77D9">
      <w:pPr>
        <w:spacing w:after="0" w:line="276" w:lineRule="auto"/>
        <w:jc w:val="right"/>
        <w:rPr>
          <w:rFonts w:ascii="Times New Roman" w:hAnsi="Times New Roman" w:cs="Times New Roman"/>
          <w:sz w:val="24"/>
          <w:szCs w:val="24"/>
        </w:rPr>
      </w:pPr>
      <w:r w:rsidRPr="00A91F25">
        <w:rPr>
          <w:rFonts w:ascii="Times New Roman" w:hAnsi="Times New Roman" w:cs="Times New Roman"/>
          <w:sz w:val="24"/>
          <w:szCs w:val="24"/>
        </w:rPr>
        <w:t xml:space="preserve"> Předseda spolku Mikroregion </w:t>
      </w:r>
      <w:proofErr w:type="spellStart"/>
      <w:r w:rsidRPr="00A91F25">
        <w:rPr>
          <w:rFonts w:ascii="Times New Roman" w:hAnsi="Times New Roman" w:cs="Times New Roman"/>
          <w:sz w:val="24"/>
          <w:szCs w:val="24"/>
        </w:rPr>
        <w:t>Zbraslavicko</w:t>
      </w:r>
      <w:proofErr w:type="spellEnd"/>
      <w:r w:rsidRPr="00A91F25">
        <w:rPr>
          <w:rFonts w:ascii="Times New Roman" w:hAnsi="Times New Roman" w:cs="Times New Roman"/>
          <w:sz w:val="24"/>
          <w:szCs w:val="24"/>
        </w:rPr>
        <w:t xml:space="preserve"> a sdružené obce</w:t>
      </w:r>
    </w:p>
    <w:p w:rsidR="00793364" w:rsidRPr="00A91F25" w:rsidRDefault="00C772F2" w:rsidP="00AE77D9">
      <w:pPr>
        <w:spacing w:after="0" w:line="276" w:lineRule="auto"/>
        <w:jc w:val="right"/>
        <w:rPr>
          <w:rFonts w:ascii="Times New Roman" w:hAnsi="Times New Roman" w:cs="Times New Roman"/>
          <w:sz w:val="24"/>
          <w:szCs w:val="24"/>
        </w:rPr>
      </w:pPr>
      <w:r w:rsidRPr="00A91F25">
        <w:rPr>
          <w:rFonts w:ascii="Times New Roman" w:hAnsi="Times New Roman" w:cs="Times New Roman"/>
          <w:sz w:val="24"/>
          <w:szCs w:val="24"/>
        </w:rPr>
        <w:t xml:space="preserve">zastoupený Ondřejem </w:t>
      </w:r>
      <w:proofErr w:type="spellStart"/>
      <w:r w:rsidRPr="00A91F25">
        <w:rPr>
          <w:rFonts w:ascii="Times New Roman" w:hAnsi="Times New Roman" w:cs="Times New Roman"/>
          <w:sz w:val="24"/>
          <w:szCs w:val="24"/>
        </w:rPr>
        <w:t>Havlovicem</w:t>
      </w:r>
      <w:proofErr w:type="spellEnd"/>
    </w:p>
    <w:sectPr w:rsidR="00793364" w:rsidRPr="00A91F25" w:rsidSect="00DB2645">
      <w:footerReference w:type="default" r:id="rId8"/>
      <w:pgSz w:w="11906" w:h="16838"/>
      <w:pgMar w:top="1418"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C3" w:rsidRDefault="00C61FC3" w:rsidP="00247DC8">
      <w:pPr>
        <w:spacing w:after="0" w:line="240" w:lineRule="auto"/>
      </w:pPr>
      <w:r>
        <w:separator/>
      </w:r>
    </w:p>
  </w:endnote>
  <w:endnote w:type="continuationSeparator" w:id="0">
    <w:p w:rsidR="00C61FC3" w:rsidRDefault="00C61FC3" w:rsidP="0024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681144"/>
      <w:docPartObj>
        <w:docPartGallery w:val="Page Numbers (Bottom of Page)"/>
        <w:docPartUnique/>
      </w:docPartObj>
    </w:sdtPr>
    <w:sdtContent>
      <w:p w:rsidR="00C61FC3" w:rsidRDefault="00F11962">
        <w:pPr>
          <w:pStyle w:val="Zpat"/>
          <w:jc w:val="right"/>
        </w:pPr>
        <w:fldSimple w:instr="PAGE   \* MERGEFORMAT">
          <w:r w:rsidR="00911DDE">
            <w:rPr>
              <w:noProof/>
            </w:rPr>
            <w:t>6</w:t>
          </w:r>
        </w:fldSimple>
      </w:p>
    </w:sdtContent>
  </w:sdt>
  <w:p w:rsidR="00C61FC3" w:rsidRDefault="00C61FC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C3" w:rsidRDefault="00C61FC3" w:rsidP="00247DC8">
      <w:pPr>
        <w:spacing w:after="0" w:line="240" w:lineRule="auto"/>
      </w:pPr>
      <w:r>
        <w:separator/>
      </w:r>
    </w:p>
  </w:footnote>
  <w:footnote w:type="continuationSeparator" w:id="0">
    <w:p w:rsidR="00C61FC3" w:rsidRDefault="00C61FC3" w:rsidP="00247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3FD"/>
    <w:multiLevelType w:val="hybridMultilevel"/>
    <w:tmpl w:val="B92C6A9C"/>
    <w:lvl w:ilvl="0" w:tplc="702E0C9C">
      <w:start w:val="1"/>
      <w:numFmt w:val="upperRoman"/>
      <w:pStyle w:val="Odstavecseseznamem"/>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3E0002"/>
    <w:multiLevelType w:val="multilevel"/>
    <w:tmpl w:val="85CC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F1ED4"/>
    <w:multiLevelType w:val="hybridMultilevel"/>
    <w:tmpl w:val="76FE50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A85B04"/>
    <w:multiLevelType w:val="multilevel"/>
    <w:tmpl w:val="5A468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255C9"/>
    <w:multiLevelType w:val="multilevel"/>
    <w:tmpl w:val="EEDE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D2F81"/>
    <w:multiLevelType w:val="multilevel"/>
    <w:tmpl w:val="27B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E21E0"/>
    <w:multiLevelType w:val="multilevel"/>
    <w:tmpl w:val="8C5C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2054A"/>
    <w:multiLevelType w:val="hybridMultilevel"/>
    <w:tmpl w:val="A77499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B417AF"/>
    <w:multiLevelType w:val="multilevel"/>
    <w:tmpl w:val="91E0D8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17BD8"/>
    <w:multiLevelType w:val="hybridMultilevel"/>
    <w:tmpl w:val="E1F65D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5038F3"/>
    <w:multiLevelType w:val="hybridMultilevel"/>
    <w:tmpl w:val="ED3827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B36AEB"/>
    <w:multiLevelType w:val="multilevel"/>
    <w:tmpl w:val="72B4D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DF6B1A"/>
    <w:multiLevelType w:val="hybridMultilevel"/>
    <w:tmpl w:val="D2C424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9C37D7"/>
    <w:multiLevelType w:val="hybridMultilevel"/>
    <w:tmpl w:val="C98EC5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B84CEC"/>
    <w:multiLevelType w:val="multilevel"/>
    <w:tmpl w:val="FF88B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C25B82"/>
    <w:multiLevelType w:val="multilevel"/>
    <w:tmpl w:val="8430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1"/>
  </w:num>
  <w:num w:numId="4">
    <w:abstractNumId w:val="3"/>
  </w:num>
  <w:num w:numId="5">
    <w:abstractNumId w:val="1"/>
  </w:num>
  <w:num w:numId="6">
    <w:abstractNumId w:val="15"/>
  </w:num>
  <w:num w:numId="7">
    <w:abstractNumId w:val="5"/>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6"/>
    <w:lvlOverride w:ilvl="0">
      <w:startOverride w:val="2"/>
    </w:lvlOverride>
  </w:num>
  <w:num w:numId="12">
    <w:abstractNumId w:val="6"/>
  </w:num>
  <w:num w:numId="13">
    <w:abstractNumId w:val="4"/>
  </w:num>
  <w:num w:numId="14">
    <w:abstractNumId w:val="7"/>
  </w:num>
  <w:num w:numId="15">
    <w:abstractNumId w:val="10"/>
  </w:num>
  <w:num w:numId="16">
    <w:abstractNumId w:val="0"/>
  </w:num>
  <w:num w:numId="17">
    <w:abstractNumId w:val="2"/>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2F2"/>
    <w:rsid w:val="00103116"/>
    <w:rsid w:val="0015545F"/>
    <w:rsid w:val="001F67EB"/>
    <w:rsid w:val="00237AD7"/>
    <w:rsid w:val="00247DC8"/>
    <w:rsid w:val="00276CA0"/>
    <w:rsid w:val="002F6D80"/>
    <w:rsid w:val="003C3B57"/>
    <w:rsid w:val="004044FA"/>
    <w:rsid w:val="00476587"/>
    <w:rsid w:val="00482F41"/>
    <w:rsid w:val="004F2D80"/>
    <w:rsid w:val="00530890"/>
    <w:rsid w:val="005364E9"/>
    <w:rsid w:val="00574293"/>
    <w:rsid w:val="006C778A"/>
    <w:rsid w:val="00714C57"/>
    <w:rsid w:val="007239E9"/>
    <w:rsid w:val="00724C49"/>
    <w:rsid w:val="00765990"/>
    <w:rsid w:val="00793364"/>
    <w:rsid w:val="00837567"/>
    <w:rsid w:val="00852BF2"/>
    <w:rsid w:val="008877CB"/>
    <w:rsid w:val="008D4553"/>
    <w:rsid w:val="008F5185"/>
    <w:rsid w:val="00911DDE"/>
    <w:rsid w:val="00954E8F"/>
    <w:rsid w:val="00967BFC"/>
    <w:rsid w:val="009B1CC7"/>
    <w:rsid w:val="00A91F25"/>
    <w:rsid w:val="00AD19E0"/>
    <w:rsid w:val="00AD6D68"/>
    <w:rsid w:val="00AE77D9"/>
    <w:rsid w:val="00B6285E"/>
    <w:rsid w:val="00B922D2"/>
    <w:rsid w:val="00C61FC3"/>
    <w:rsid w:val="00C772F2"/>
    <w:rsid w:val="00D10086"/>
    <w:rsid w:val="00D63590"/>
    <w:rsid w:val="00D7566A"/>
    <w:rsid w:val="00DB1BCD"/>
    <w:rsid w:val="00DB2645"/>
    <w:rsid w:val="00E42C2F"/>
    <w:rsid w:val="00E4457C"/>
    <w:rsid w:val="00E8064D"/>
    <w:rsid w:val="00F11962"/>
    <w:rsid w:val="00F657EC"/>
    <w:rsid w:val="00F769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2F2"/>
  </w:style>
  <w:style w:type="paragraph" w:styleId="Nadpis1">
    <w:name w:val="heading 1"/>
    <w:basedOn w:val="Normln"/>
    <w:link w:val="Nadpis1Char"/>
    <w:uiPriority w:val="9"/>
    <w:qFormat/>
    <w:rsid w:val="00276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4457C"/>
    <w:rPr>
      <w:color w:val="0000FF"/>
      <w:u w:val="single"/>
    </w:rPr>
  </w:style>
  <w:style w:type="character" w:customStyle="1" w:styleId="Nadpis1Char">
    <w:name w:val="Nadpis 1 Char"/>
    <w:basedOn w:val="Standardnpsmoodstavce"/>
    <w:link w:val="Nadpis1"/>
    <w:uiPriority w:val="9"/>
    <w:rsid w:val="00276CA0"/>
    <w:rPr>
      <w:rFonts w:ascii="Times New Roman" w:eastAsia="Times New Roman" w:hAnsi="Times New Roman" w:cs="Times New Roman"/>
      <w:b/>
      <w:bCs/>
      <w:kern w:val="36"/>
      <w:sz w:val="48"/>
      <w:szCs w:val="48"/>
      <w:lang w:eastAsia="cs-CZ"/>
    </w:rPr>
  </w:style>
  <w:style w:type="paragraph" w:styleId="Odstavecseseznamem">
    <w:name w:val="List Paragraph"/>
    <w:basedOn w:val="Normln"/>
    <w:autoRedefine/>
    <w:uiPriority w:val="34"/>
    <w:qFormat/>
    <w:rsid w:val="00714C57"/>
    <w:pPr>
      <w:numPr>
        <w:numId w:val="16"/>
      </w:numPr>
      <w:spacing w:after="0" w:line="276" w:lineRule="auto"/>
      <w:contextualSpacing/>
      <w:jc w:val="center"/>
    </w:pPr>
    <w:rPr>
      <w:rFonts w:ascii="Times New Roman" w:hAnsi="Times New Roman" w:cs="Times New Roman"/>
      <w:b/>
      <w:sz w:val="24"/>
      <w:szCs w:val="24"/>
    </w:rPr>
  </w:style>
  <w:style w:type="paragraph" w:styleId="Zhlav">
    <w:name w:val="header"/>
    <w:basedOn w:val="Normln"/>
    <w:link w:val="ZhlavChar"/>
    <w:uiPriority w:val="99"/>
    <w:unhideWhenUsed/>
    <w:rsid w:val="00247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DC8"/>
  </w:style>
  <w:style w:type="paragraph" w:styleId="Zpat">
    <w:name w:val="footer"/>
    <w:basedOn w:val="Normln"/>
    <w:link w:val="ZpatChar"/>
    <w:uiPriority w:val="99"/>
    <w:unhideWhenUsed/>
    <w:rsid w:val="00247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47DC8"/>
  </w:style>
</w:styles>
</file>

<file path=word/webSettings.xml><?xml version="1.0" encoding="utf-8"?>
<w:webSettings xmlns:r="http://schemas.openxmlformats.org/officeDocument/2006/relationships" xmlns:w="http://schemas.openxmlformats.org/wordprocessingml/2006/main">
  <w:divs>
    <w:div w:id="3147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7BEF-98D4-4FEE-83BB-15A4E38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2511</Words>
  <Characters>14817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Admin</cp:lastModifiedBy>
  <cp:revision>31</cp:revision>
  <cp:lastPrinted>2021-06-10T07:48:00Z</cp:lastPrinted>
  <dcterms:created xsi:type="dcterms:W3CDTF">2021-05-24T07:20:00Z</dcterms:created>
  <dcterms:modified xsi:type="dcterms:W3CDTF">2021-06-21T12:42:00Z</dcterms:modified>
</cp:coreProperties>
</file>